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55"/>
        <w:gridCol w:w="4956"/>
      </w:tblGrid>
      <w:tr w:rsidR="00621C09" w:rsidRPr="00BC2DAC" w:rsidTr="00621C09">
        <w:tc>
          <w:tcPr>
            <w:tcW w:w="4955" w:type="dxa"/>
          </w:tcPr>
          <w:p w:rsidR="00621C09" w:rsidRPr="00BC2DAC" w:rsidRDefault="00621C09" w:rsidP="00621C09">
            <w:pPr>
              <w:rPr>
                <w:sz w:val="28"/>
              </w:rPr>
            </w:pPr>
          </w:p>
        </w:tc>
        <w:tc>
          <w:tcPr>
            <w:tcW w:w="4956" w:type="dxa"/>
          </w:tcPr>
          <w:p w:rsidR="003E6BA0" w:rsidRDefault="003E6BA0" w:rsidP="00621C09">
            <w:pPr>
              <w:rPr>
                <w:sz w:val="28"/>
              </w:rPr>
            </w:pPr>
            <w:r>
              <w:rPr>
                <w:sz w:val="28"/>
              </w:rPr>
              <w:t xml:space="preserve">Приложение </w:t>
            </w:r>
          </w:p>
          <w:p w:rsidR="00621C09" w:rsidRDefault="003E6BA0" w:rsidP="00621C09">
            <w:pPr>
              <w:rPr>
                <w:sz w:val="28"/>
              </w:rPr>
            </w:pPr>
            <w:r>
              <w:rPr>
                <w:sz w:val="28"/>
              </w:rPr>
              <w:t>к постановлению администрации</w:t>
            </w:r>
          </w:p>
          <w:p w:rsidR="003E6BA0" w:rsidRDefault="003E6BA0" w:rsidP="00621C09">
            <w:pPr>
              <w:rPr>
                <w:sz w:val="28"/>
              </w:rPr>
            </w:pPr>
            <w:r>
              <w:rPr>
                <w:sz w:val="28"/>
              </w:rPr>
              <w:t>сельского поселения Красноленинский</w:t>
            </w:r>
          </w:p>
          <w:p w:rsidR="00621C09" w:rsidRPr="00BC2DAC" w:rsidRDefault="003E6BA0" w:rsidP="003E6BA0">
            <w:pPr>
              <w:rPr>
                <w:sz w:val="28"/>
              </w:rPr>
            </w:pPr>
            <w:r>
              <w:rPr>
                <w:sz w:val="28"/>
              </w:rPr>
              <w:t>от №</w:t>
            </w:r>
          </w:p>
        </w:tc>
      </w:tr>
    </w:tbl>
    <w:p w:rsidR="00621C09" w:rsidRPr="00900F37" w:rsidRDefault="00621C09" w:rsidP="00621C09"/>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r w:rsidRPr="00AF6533">
        <w:rPr>
          <w:b/>
        </w:rPr>
        <w:t>ПРОГРАММА</w:t>
      </w:r>
    </w:p>
    <w:p w:rsidR="00621C09" w:rsidRPr="00AF6533" w:rsidRDefault="00621C09" w:rsidP="00621C09">
      <w:pPr>
        <w:jc w:val="center"/>
        <w:rPr>
          <w:b/>
        </w:rPr>
      </w:pPr>
      <w:r w:rsidRPr="00AF6533">
        <w:rPr>
          <w:b/>
        </w:rPr>
        <w:t xml:space="preserve">КОМПЛЕКСНОГО РАЗВИТИЯ </w:t>
      </w:r>
      <w:r>
        <w:rPr>
          <w:b/>
        </w:rPr>
        <w:t>ТРАНСПОРТНОЙ</w:t>
      </w:r>
      <w:r w:rsidRPr="00AF6533">
        <w:rPr>
          <w:b/>
        </w:rPr>
        <w:t xml:space="preserve"> ИНФРАСТРУКТУРЫ </w:t>
      </w:r>
      <w:r w:rsidRPr="00AF6533">
        <w:rPr>
          <w:b/>
        </w:rPr>
        <w:br/>
      </w:r>
      <w:bookmarkStart w:id="0" w:name="_Hlk498257917"/>
      <w:r w:rsidR="00CB6637">
        <w:rPr>
          <w:b/>
        </w:rPr>
        <w:t>СЕЛЬСКОГО ПОСЕЛЕНИЯ КРАСНОЛЕНИНСКИЙ ХАНТЫ-МАНСИЙСКОГО АВТОНОМНОГО ОКРУГА- ЮГРЫ</w:t>
      </w:r>
      <w:bookmarkEnd w:id="0"/>
      <w:r w:rsidR="000F0A62">
        <w:rPr>
          <w:b/>
        </w:rPr>
        <w:t xml:space="preserve"> </w:t>
      </w:r>
      <w:r w:rsidRPr="00AF6533">
        <w:rPr>
          <w:b/>
        </w:rPr>
        <w:t>ДО 2027 ГОДА</w:t>
      </w: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Default="00621C09" w:rsidP="00621C09">
      <w:pPr>
        <w:jc w:val="center"/>
        <w:rPr>
          <w:b/>
        </w:rPr>
      </w:pPr>
    </w:p>
    <w:p w:rsidR="003E6BA0" w:rsidRPr="00AF6533" w:rsidRDefault="003E6BA0" w:rsidP="00621C09">
      <w:pPr>
        <w:jc w:val="center"/>
        <w:rPr>
          <w:b/>
        </w:rPr>
      </w:pPr>
      <w:bookmarkStart w:id="1" w:name="_GoBack"/>
      <w:bookmarkEnd w:id="1"/>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Pr="00AF6533" w:rsidRDefault="00621C09" w:rsidP="00621C09">
      <w:pPr>
        <w:jc w:val="center"/>
        <w:rPr>
          <w:b/>
        </w:rPr>
      </w:pPr>
    </w:p>
    <w:p w:rsidR="00621C09" w:rsidRDefault="00621C09" w:rsidP="00621C09">
      <w:pPr>
        <w:jc w:val="center"/>
        <w:rPr>
          <w:b/>
        </w:rPr>
      </w:pPr>
    </w:p>
    <w:p w:rsidR="00162E2D" w:rsidRDefault="00162E2D" w:rsidP="00621C09">
      <w:pPr>
        <w:jc w:val="center"/>
        <w:rPr>
          <w:b/>
        </w:rPr>
      </w:pPr>
    </w:p>
    <w:p w:rsidR="00162E2D" w:rsidRPr="00AF6533" w:rsidRDefault="00162E2D" w:rsidP="00621C09">
      <w:pPr>
        <w:jc w:val="center"/>
        <w:rPr>
          <w:b/>
        </w:rPr>
      </w:pPr>
    </w:p>
    <w:p w:rsidR="00621C09" w:rsidRPr="00AF6533" w:rsidRDefault="00621C09" w:rsidP="00621C09">
      <w:pPr>
        <w:jc w:val="center"/>
      </w:pPr>
      <w:r w:rsidRPr="00AF6533">
        <w:rPr>
          <w:b/>
        </w:rPr>
        <w:t>2017 год</w:t>
      </w:r>
    </w:p>
    <w:sdt>
      <w:sdtPr>
        <w:rPr>
          <w:rFonts w:ascii="Times New Roman" w:eastAsiaTheme="minorHAnsi" w:hAnsi="Times New Roman" w:cs="Times New Roman"/>
          <w:b w:val="0"/>
          <w:bCs w:val="0"/>
          <w:color w:val="auto"/>
          <w:sz w:val="22"/>
          <w:szCs w:val="22"/>
          <w:lang w:eastAsia="ru-RU"/>
        </w:rPr>
        <w:id w:val="1345610471"/>
        <w:docPartObj>
          <w:docPartGallery w:val="Table of Contents"/>
          <w:docPartUnique/>
        </w:docPartObj>
      </w:sdtPr>
      <w:sdtEndPr>
        <w:rPr>
          <w:rFonts w:eastAsia="Times New Roman"/>
          <w:sz w:val="24"/>
          <w:szCs w:val="24"/>
        </w:rPr>
      </w:sdtEndPr>
      <w:sdtContent>
        <w:p w:rsidR="00542189" w:rsidRPr="0043689F" w:rsidRDefault="00542189" w:rsidP="0043689F">
          <w:pPr>
            <w:pStyle w:val="a8"/>
            <w:spacing w:before="0" w:line="360" w:lineRule="auto"/>
            <w:jc w:val="center"/>
            <w:rPr>
              <w:rFonts w:ascii="Times New Roman" w:eastAsiaTheme="minorHAnsi" w:hAnsi="Times New Roman" w:cs="Times New Roman"/>
              <w:b w:val="0"/>
              <w:bCs w:val="0"/>
              <w:color w:val="auto"/>
              <w:lang w:val="en-US" w:eastAsia="ru-RU"/>
            </w:rPr>
          </w:pPr>
          <w:r w:rsidRPr="0043689F">
            <w:rPr>
              <w:rFonts w:ascii="Times New Roman" w:hAnsi="Times New Roman" w:cs="Times New Roman"/>
              <w:b w:val="0"/>
              <w:color w:val="auto"/>
            </w:rPr>
            <w:t>Оглавление</w:t>
          </w:r>
        </w:p>
        <w:p w:rsidR="00B33C5C" w:rsidRPr="00485D1B" w:rsidRDefault="00DE7969"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r w:rsidRPr="00485D1B">
            <w:rPr>
              <w:rFonts w:ascii="Times New Roman" w:hAnsi="Times New Roman" w:cs="Times New Roman"/>
              <w:sz w:val="28"/>
              <w:szCs w:val="28"/>
            </w:rPr>
            <w:fldChar w:fldCharType="begin"/>
          </w:r>
          <w:r w:rsidR="00542189" w:rsidRPr="00485D1B">
            <w:rPr>
              <w:rFonts w:ascii="Times New Roman" w:hAnsi="Times New Roman" w:cs="Times New Roman"/>
              <w:sz w:val="28"/>
              <w:szCs w:val="28"/>
            </w:rPr>
            <w:instrText xml:space="preserve"> TOC \o "1-3" \h \z \u </w:instrText>
          </w:r>
          <w:r w:rsidRPr="00485D1B">
            <w:rPr>
              <w:rFonts w:ascii="Times New Roman" w:hAnsi="Times New Roman" w:cs="Times New Roman"/>
              <w:sz w:val="28"/>
              <w:szCs w:val="28"/>
            </w:rPr>
            <w:fldChar w:fldCharType="separate"/>
          </w:r>
          <w:hyperlink w:anchor="_Toc494664469" w:history="1">
            <w:r w:rsidR="00B33C5C" w:rsidRPr="00485D1B">
              <w:rPr>
                <w:rStyle w:val="a9"/>
                <w:rFonts w:ascii="Times New Roman" w:hAnsi="Times New Roman" w:cs="Times New Roman"/>
                <w:noProof/>
                <w:sz w:val="28"/>
                <w:szCs w:val="28"/>
              </w:rPr>
              <w:t>1.</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ПАСПОРТ ПРОГРАММЫ</w:t>
            </w:r>
            <w:r w:rsidR="00B33C5C" w:rsidRPr="00485D1B">
              <w:rPr>
                <w:rFonts w:ascii="Times New Roman" w:hAnsi="Times New Roman" w:cs="Times New Roman"/>
                <w:noProof/>
                <w:webHidden/>
                <w:sz w:val="28"/>
                <w:szCs w:val="28"/>
              </w:rPr>
              <w:tab/>
            </w:r>
            <w:r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_Toc494664469 \h </w:instrText>
            </w:r>
            <w:r w:rsidRPr="00485D1B">
              <w:rPr>
                <w:rFonts w:ascii="Times New Roman" w:hAnsi="Times New Roman" w:cs="Times New Roman"/>
                <w:noProof/>
                <w:webHidden/>
                <w:sz w:val="28"/>
                <w:szCs w:val="28"/>
              </w:rPr>
            </w:r>
            <w:r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4</w:t>
            </w:r>
            <w:r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470" w:history="1">
            <w:r w:rsidR="00B33C5C" w:rsidRPr="00485D1B">
              <w:rPr>
                <w:rStyle w:val="a9"/>
                <w:rFonts w:ascii="Times New Roman" w:hAnsi="Times New Roman" w:cs="Times New Roman"/>
                <w:noProof/>
                <w:sz w:val="28"/>
                <w:szCs w:val="28"/>
              </w:rPr>
              <w:t>2.</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существующего состояния транспортной инфраструктуры</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_Toc494664470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1" w:history="1">
            <w:r w:rsidR="00B33C5C" w:rsidRPr="00485D1B">
              <w:rPr>
                <w:rStyle w:val="a9"/>
                <w:rFonts w:ascii="Times New Roman" w:hAnsi="Times New Roman" w:cs="Times New Roman"/>
                <w:noProof/>
                <w:sz w:val="28"/>
                <w:szCs w:val="28"/>
              </w:rPr>
              <w:t>2.1.</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 xml:space="preserve">Анализ положения </w:t>
            </w:r>
            <w:r w:rsidR="00CB6637">
              <w:rPr>
                <w:rStyle w:val="a9"/>
                <w:rFonts w:ascii="Times New Roman" w:hAnsi="Times New Roman" w:cs="Times New Roman"/>
                <w:noProof/>
                <w:sz w:val="28"/>
                <w:szCs w:val="28"/>
              </w:rPr>
              <w:t>Сельского поселения Красноленинский</w:t>
            </w:r>
            <w:r w:rsidR="00B33C5C" w:rsidRPr="00485D1B">
              <w:rPr>
                <w:rStyle w:val="a9"/>
                <w:rFonts w:ascii="Times New Roman" w:hAnsi="Times New Roman" w:cs="Times New Roman"/>
                <w:noProof/>
                <w:sz w:val="28"/>
                <w:szCs w:val="28"/>
              </w:rPr>
              <w:t xml:space="preserve"> в структуре пространственной организации </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_Toc494664471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2" w:history="1">
            <w:r w:rsidR="00B33C5C" w:rsidRPr="00485D1B">
              <w:rPr>
                <w:rStyle w:val="a9"/>
                <w:rFonts w:ascii="Times New Roman" w:hAnsi="Times New Roman" w:cs="Times New Roman"/>
                <w:noProof/>
                <w:sz w:val="28"/>
                <w:szCs w:val="28"/>
              </w:rPr>
              <w:t>2.2.</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Социально-экономическая характеристика сельского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_Toc494664472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3" w:history="1">
            <w:r w:rsidR="00B33C5C" w:rsidRPr="00485D1B">
              <w:rPr>
                <w:rStyle w:val="a9"/>
                <w:rFonts w:ascii="Times New Roman" w:hAnsi="Times New Roman" w:cs="Times New Roman"/>
                <w:noProof/>
                <w:sz w:val="28"/>
                <w:szCs w:val="28"/>
              </w:rPr>
              <w:t>2.3.</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функционирования и показатели работы транспортной инфраструктуры по видам транспорта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_Toc494664473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10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4" w:history="1">
            <w:r w:rsidR="00B33C5C" w:rsidRPr="00485D1B">
              <w:rPr>
                <w:rStyle w:val="a9"/>
                <w:rFonts w:ascii="Times New Roman" w:hAnsi="Times New Roman" w:cs="Times New Roman"/>
                <w:noProof/>
                <w:sz w:val="28"/>
                <w:szCs w:val="28"/>
              </w:rPr>
              <w:t>2.4.</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сети дорог поселения, параметры дорожного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_Toc494664474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11</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5" w:history="1">
            <w:r w:rsidR="00B33C5C" w:rsidRPr="00485D1B">
              <w:rPr>
                <w:rStyle w:val="a9"/>
                <w:rFonts w:ascii="Times New Roman" w:hAnsi="Times New Roman" w:cs="Times New Roman"/>
                <w:noProof/>
                <w:sz w:val="28"/>
                <w:szCs w:val="28"/>
              </w:rPr>
              <w:t>2.5.</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Анализ состава парка транспортных средств и уровня автомобилизации сельского поселения, обеспеченность парковочными местами</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_Toc494664475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15</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6" w:history="1">
            <w:r w:rsidR="00B33C5C" w:rsidRPr="00485D1B">
              <w:rPr>
                <w:rStyle w:val="a9"/>
                <w:rFonts w:ascii="Times New Roman" w:hAnsi="Times New Roman" w:cs="Times New Roman"/>
                <w:noProof/>
                <w:sz w:val="28"/>
                <w:szCs w:val="28"/>
              </w:rPr>
              <w:t>2.6.</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работы транспортных средств общего пользования, включая анализ пассажиропотока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_Toc494664476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15</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7" w:history="1">
            <w:r w:rsidR="00B33C5C" w:rsidRPr="00485D1B">
              <w:rPr>
                <w:rStyle w:val="a9"/>
                <w:rFonts w:ascii="Times New Roman" w:hAnsi="Times New Roman" w:cs="Times New Roman"/>
                <w:noProof/>
                <w:sz w:val="28"/>
                <w:szCs w:val="28"/>
              </w:rPr>
              <w:t>2.7.</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условий пешеходного и велосипедного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_Toc494664477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8" w:history="1">
            <w:r w:rsidR="00B33C5C" w:rsidRPr="00485D1B">
              <w:rPr>
                <w:rStyle w:val="a9"/>
                <w:rFonts w:ascii="Times New Roman" w:hAnsi="Times New Roman" w:cs="Times New Roman"/>
                <w:noProof/>
                <w:sz w:val="28"/>
                <w:szCs w:val="28"/>
              </w:rPr>
              <w:t>2.8.</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_Toc494664478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79" w:history="1">
            <w:r w:rsidR="00B33C5C" w:rsidRPr="00485D1B">
              <w:rPr>
                <w:rStyle w:val="a9"/>
                <w:rFonts w:ascii="Times New Roman" w:hAnsi="Times New Roman" w:cs="Times New Roman"/>
                <w:noProof/>
                <w:sz w:val="28"/>
                <w:szCs w:val="28"/>
              </w:rPr>
              <w:t>2.9.</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Анализ уровня безопасности дорожного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_Toc494664479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80" w:history="1">
            <w:r w:rsidR="00B33C5C" w:rsidRPr="00485D1B">
              <w:rPr>
                <w:rStyle w:val="a9"/>
                <w:rFonts w:ascii="Times New Roman" w:hAnsi="Times New Roman" w:cs="Times New Roman"/>
                <w:noProof/>
                <w:sz w:val="28"/>
                <w:szCs w:val="28"/>
              </w:rPr>
              <w:t>2.10.</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Оценка уровня негативного воздействия транспортной инфраструктуры на окружающую среду, безопасность и здоровье населения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_Toc494664480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22</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81" w:history="1">
            <w:r w:rsidR="00B33C5C" w:rsidRPr="00485D1B">
              <w:rPr>
                <w:rStyle w:val="a9"/>
                <w:rFonts w:ascii="Times New Roman" w:hAnsi="Times New Roman" w:cs="Times New Roman"/>
                <w:noProof/>
                <w:sz w:val="28"/>
                <w:szCs w:val="28"/>
              </w:rPr>
              <w:t>2.11.</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Характеристика существующих условий и перспектив развития и размещения транспортной инфраструктуры поселения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_Toc494664481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26</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right" w:leader="dot" w:pos="9912"/>
            </w:tabs>
            <w:jc w:val="both"/>
            <w:rPr>
              <w:rFonts w:ascii="Times New Roman" w:eastAsiaTheme="minorEastAsia" w:hAnsi="Times New Roman" w:cs="Times New Roman"/>
              <w:noProof/>
              <w:sz w:val="28"/>
              <w:szCs w:val="28"/>
              <w:lang w:eastAsia="ru-RU"/>
            </w:rPr>
          </w:pPr>
          <w:hyperlink w:anchor="_Toc494664482" w:history="1">
            <w:r w:rsidR="00B33C5C" w:rsidRPr="00485D1B">
              <w:rPr>
                <w:rStyle w:val="a9"/>
                <w:rFonts w:ascii="Times New Roman" w:hAnsi="Times New Roman" w:cs="Times New Roman"/>
                <w:noProof/>
                <w:sz w:val="28"/>
                <w:szCs w:val="28"/>
              </w:rPr>
              <w:t>2.11.1. Характеристика существующих условий</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_Toc494664482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26</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right" w:leader="dot" w:pos="9912"/>
            </w:tabs>
            <w:jc w:val="both"/>
            <w:rPr>
              <w:rFonts w:ascii="Times New Roman" w:eastAsiaTheme="minorEastAsia" w:hAnsi="Times New Roman" w:cs="Times New Roman"/>
              <w:noProof/>
              <w:sz w:val="28"/>
              <w:szCs w:val="28"/>
              <w:lang w:eastAsia="ru-RU"/>
            </w:rPr>
          </w:pPr>
          <w:hyperlink w:anchor="_Toc494664483" w:history="1">
            <w:r w:rsidR="00B33C5C" w:rsidRPr="00485D1B">
              <w:rPr>
                <w:rStyle w:val="a9"/>
                <w:rFonts w:ascii="Times New Roman" w:hAnsi="Times New Roman" w:cs="Times New Roman"/>
                <w:noProof/>
                <w:sz w:val="28"/>
                <w:szCs w:val="28"/>
              </w:rPr>
              <w:t>2.11.2. Перспективы развития и размещения транспортной инфраструктуры</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_Toc494664483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84" w:history="1">
            <w:r w:rsidR="00B33C5C" w:rsidRPr="00485D1B">
              <w:rPr>
                <w:rStyle w:val="a9"/>
                <w:rFonts w:ascii="Times New Roman" w:hAnsi="Times New Roman" w:cs="Times New Roman"/>
                <w:noProof/>
                <w:sz w:val="28"/>
                <w:szCs w:val="28"/>
              </w:rPr>
              <w:t>2.12.</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Оценка нормативно-правовой базы, необходимой для функционирования и развития транспортной инфраструктуры поселения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_Toc494664484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85" w:history="1">
            <w:r w:rsidR="00B33C5C" w:rsidRPr="00485D1B">
              <w:rPr>
                <w:rStyle w:val="a9"/>
                <w:rFonts w:ascii="Times New Roman" w:hAnsi="Times New Roman" w:cs="Times New Roman"/>
                <w:noProof/>
                <w:sz w:val="28"/>
                <w:szCs w:val="28"/>
              </w:rPr>
              <w:t>2.13.</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Оценка финансирования транспортной инфраструктуры</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_Toc494664485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28</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486" w:history="1">
            <w:r w:rsidR="00B33C5C" w:rsidRPr="00485D1B">
              <w:rPr>
                <w:rStyle w:val="a9"/>
                <w:rFonts w:ascii="Times New Roman" w:hAnsi="Times New Roman" w:cs="Times New Roman"/>
                <w:noProof/>
                <w:sz w:val="28"/>
                <w:szCs w:val="28"/>
              </w:rPr>
              <w:t>3.</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транспортного спроса, изменения объемов и характера передвижения населения и перевозок грузов</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_Toc494664486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29</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87" w:history="1">
            <w:r w:rsidR="00B33C5C" w:rsidRPr="00485D1B">
              <w:rPr>
                <w:rStyle w:val="a9"/>
                <w:rFonts w:ascii="Times New Roman" w:hAnsi="Times New Roman" w:cs="Times New Roman"/>
                <w:noProof/>
                <w:sz w:val="28"/>
                <w:szCs w:val="28"/>
              </w:rPr>
              <w:t>3.1.</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социально-экономического и градостроительного развития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_Toc494664487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29</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88" w:history="1">
            <w:r w:rsidR="00B33C5C" w:rsidRPr="00485D1B">
              <w:rPr>
                <w:rStyle w:val="a9"/>
                <w:rFonts w:ascii="Times New Roman" w:hAnsi="Times New Roman" w:cs="Times New Roman"/>
                <w:noProof/>
                <w:sz w:val="28"/>
                <w:szCs w:val="28"/>
              </w:rPr>
              <w:t>3.2.</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транспортного спроса, объемов и характера передвижения населения и перевозок грузов по видам транспорта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_Toc494664488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89" w:history="1">
            <w:r w:rsidR="00B33C5C" w:rsidRPr="00485D1B">
              <w:rPr>
                <w:rStyle w:val="a9"/>
                <w:rFonts w:ascii="Times New Roman" w:hAnsi="Times New Roman" w:cs="Times New Roman"/>
                <w:noProof/>
                <w:sz w:val="28"/>
                <w:szCs w:val="28"/>
              </w:rPr>
              <w:t>3.3.</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развития транспортной инфраструктуры по видам транспорта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_Toc494664489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31</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90" w:history="1">
            <w:r w:rsidR="00B33C5C" w:rsidRPr="00485D1B">
              <w:rPr>
                <w:rStyle w:val="a9"/>
                <w:rFonts w:ascii="Times New Roman" w:hAnsi="Times New Roman" w:cs="Times New Roman"/>
                <w:noProof/>
                <w:sz w:val="28"/>
                <w:szCs w:val="28"/>
              </w:rPr>
              <w:t>3.4.</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развития дорожной сети поселения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_Toc494664490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31</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91" w:history="1">
            <w:r w:rsidR="00B33C5C" w:rsidRPr="00485D1B">
              <w:rPr>
                <w:rStyle w:val="a9"/>
                <w:rFonts w:ascii="Times New Roman" w:hAnsi="Times New Roman" w:cs="Times New Roman"/>
                <w:noProof/>
                <w:sz w:val="28"/>
                <w:szCs w:val="28"/>
              </w:rPr>
              <w:t>3.5.</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уровня автомобилизации, параметров дорожного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_Toc494664491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34</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92" w:history="1">
            <w:r w:rsidR="00B33C5C" w:rsidRPr="00485D1B">
              <w:rPr>
                <w:rStyle w:val="a9"/>
                <w:rFonts w:ascii="Times New Roman" w:hAnsi="Times New Roman" w:cs="Times New Roman"/>
                <w:noProof/>
                <w:sz w:val="28"/>
                <w:szCs w:val="28"/>
              </w:rPr>
              <w:t>3.6.</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показателей безопасности дорожного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_Toc494664492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34</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93" w:history="1">
            <w:r w:rsidR="00B33C5C" w:rsidRPr="00485D1B">
              <w:rPr>
                <w:rStyle w:val="a9"/>
                <w:rFonts w:ascii="Times New Roman" w:hAnsi="Times New Roman" w:cs="Times New Roman"/>
                <w:noProof/>
                <w:sz w:val="28"/>
                <w:szCs w:val="28"/>
              </w:rPr>
              <w:t>3.7.</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Прогноз негативного воздействия транспортной инфраструктуры на окружающую среду и здоровье населения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_Toc494664493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34</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660"/>
              <w:tab w:val="right" w:leader="dot" w:pos="9912"/>
            </w:tabs>
            <w:jc w:val="both"/>
            <w:rPr>
              <w:rFonts w:ascii="Times New Roman" w:eastAsiaTheme="minorEastAsia" w:hAnsi="Times New Roman" w:cs="Times New Roman"/>
              <w:noProof/>
              <w:sz w:val="28"/>
              <w:szCs w:val="28"/>
              <w:lang w:eastAsia="ru-RU"/>
            </w:rPr>
          </w:pPr>
          <w:hyperlink w:anchor="_Toc494664494" w:history="1">
            <w:r w:rsidR="00B33C5C" w:rsidRPr="00485D1B">
              <w:rPr>
                <w:rStyle w:val="a9"/>
                <w:rFonts w:ascii="Times New Roman" w:hAnsi="Times New Roman" w:cs="Times New Roman"/>
                <w:noProof/>
                <w:sz w:val="28"/>
                <w:szCs w:val="28"/>
              </w:rPr>
              <w:t>3.8.</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Укрупненная оценка принципиальных вариантов развития транспортной инфраструктуры и выбор предлагаемого к реализации варианта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_Toc494664494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35</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495" w:history="1">
            <w:r w:rsidR="00B33C5C" w:rsidRPr="00485D1B">
              <w:rPr>
                <w:rStyle w:val="a9"/>
                <w:rFonts w:ascii="Times New Roman" w:hAnsi="Times New Roman" w:cs="Times New Roman"/>
                <w:noProof/>
                <w:sz w:val="28"/>
                <w:szCs w:val="28"/>
              </w:rPr>
              <w:t>4.</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_Toc494664495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37</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96" w:history="1">
            <w:r w:rsidR="00B33C5C" w:rsidRPr="00485D1B">
              <w:rPr>
                <w:rStyle w:val="a9"/>
                <w:rFonts w:ascii="Times New Roman" w:hAnsi="Times New Roman" w:cs="Times New Roman"/>
                <w:noProof/>
                <w:sz w:val="28"/>
                <w:szCs w:val="28"/>
              </w:rPr>
              <w:t>4.1.1.</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транспортной инфраструктуры по видам транспорта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_Toc494664496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38</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97" w:history="1">
            <w:r w:rsidR="00B33C5C" w:rsidRPr="00485D1B">
              <w:rPr>
                <w:rStyle w:val="a9"/>
                <w:rFonts w:ascii="Times New Roman" w:hAnsi="Times New Roman" w:cs="Times New Roman"/>
                <w:noProof/>
                <w:sz w:val="28"/>
                <w:szCs w:val="28"/>
              </w:rPr>
              <w:t>4.1.2.</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транспорта общественного пользования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_Toc494664497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39</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98" w:history="1">
            <w:r w:rsidR="00B33C5C" w:rsidRPr="00485D1B">
              <w:rPr>
                <w:rStyle w:val="a9"/>
                <w:rFonts w:ascii="Times New Roman" w:hAnsi="Times New Roman" w:cs="Times New Roman"/>
                <w:noProof/>
                <w:sz w:val="28"/>
                <w:szCs w:val="28"/>
              </w:rPr>
              <w:t>4.1.3.</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_Toc494664498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39</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499" w:history="1">
            <w:r w:rsidR="00B33C5C" w:rsidRPr="00485D1B">
              <w:rPr>
                <w:rStyle w:val="a9"/>
                <w:rFonts w:ascii="Times New Roman" w:hAnsi="Times New Roman" w:cs="Times New Roman"/>
                <w:noProof/>
                <w:sz w:val="28"/>
                <w:szCs w:val="28"/>
              </w:rPr>
              <w:t>4.1.4.</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инфраструктуры пешеходного и велосипедного движения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_Toc494664499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39</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500" w:history="1">
            <w:r w:rsidR="00B33C5C" w:rsidRPr="00485D1B">
              <w:rPr>
                <w:rStyle w:val="a9"/>
                <w:rFonts w:ascii="Times New Roman" w:hAnsi="Times New Roman" w:cs="Times New Roman"/>
                <w:noProof/>
                <w:sz w:val="28"/>
                <w:szCs w:val="28"/>
              </w:rPr>
              <w:t>4.1.5.</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инфраструктуры грузового транспорта, транспортных средств коммунальных и дорожных служб</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_Toc494664500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40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880"/>
              <w:tab w:val="right" w:leader="dot" w:pos="9912"/>
            </w:tabs>
            <w:jc w:val="both"/>
            <w:rPr>
              <w:rFonts w:ascii="Times New Roman" w:eastAsiaTheme="minorEastAsia" w:hAnsi="Times New Roman" w:cs="Times New Roman"/>
              <w:noProof/>
              <w:sz w:val="28"/>
              <w:szCs w:val="28"/>
              <w:lang w:eastAsia="ru-RU"/>
            </w:rPr>
          </w:pPr>
          <w:hyperlink w:anchor="_Toc494664501" w:history="1">
            <w:r w:rsidR="00B33C5C" w:rsidRPr="00485D1B">
              <w:rPr>
                <w:rStyle w:val="a9"/>
                <w:rFonts w:ascii="Times New Roman" w:hAnsi="Times New Roman" w:cs="Times New Roman"/>
                <w:noProof/>
                <w:sz w:val="28"/>
                <w:szCs w:val="28"/>
              </w:rPr>
              <w:t>4.1.6.</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Мероприятия по развитию сети дорог Поселения</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_Toc494664501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40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502" w:history="1">
            <w:r w:rsidR="00B33C5C" w:rsidRPr="00485D1B">
              <w:rPr>
                <w:rStyle w:val="a9"/>
                <w:rFonts w:ascii="Times New Roman" w:hAnsi="Times New Roman" w:cs="Times New Roman"/>
                <w:noProof/>
                <w:sz w:val="28"/>
                <w:szCs w:val="28"/>
              </w:rPr>
              <w:t>5.</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Оценка объемов и источников финансирования мероприятий предлагаемого к реализации варианта развития транспортной инфраструктуры</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_Toc494664502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44</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503" w:history="1">
            <w:r w:rsidR="00B33C5C" w:rsidRPr="00485D1B">
              <w:rPr>
                <w:rStyle w:val="a9"/>
                <w:rFonts w:ascii="Times New Roman" w:hAnsi="Times New Roman" w:cs="Times New Roman"/>
                <w:noProof/>
                <w:sz w:val="28"/>
                <w:szCs w:val="28"/>
              </w:rPr>
              <w:t>6.</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Оценка эффективности мероприятий предлагаемого к реализации варианта развития транспортной инфраструктуры</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_Toc494664503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50</w:t>
            </w:r>
            <w:r w:rsidR="00DE7969" w:rsidRPr="00485D1B">
              <w:rPr>
                <w:rFonts w:ascii="Times New Roman" w:hAnsi="Times New Roman" w:cs="Times New Roman"/>
                <w:noProof/>
                <w:webHidden/>
                <w:sz w:val="28"/>
                <w:szCs w:val="28"/>
              </w:rPr>
              <w:fldChar w:fldCharType="end"/>
            </w:r>
          </w:hyperlink>
        </w:p>
        <w:p w:rsidR="00B33C5C" w:rsidRPr="00485D1B" w:rsidRDefault="008F6B26" w:rsidP="00485D1B">
          <w:pPr>
            <w:pStyle w:val="11"/>
            <w:tabs>
              <w:tab w:val="left" w:pos="440"/>
              <w:tab w:val="right" w:leader="dot" w:pos="9912"/>
            </w:tabs>
            <w:jc w:val="both"/>
            <w:rPr>
              <w:rFonts w:ascii="Times New Roman" w:eastAsiaTheme="minorEastAsia" w:hAnsi="Times New Roman" w:cs="Times New Roman"/>
              <w:noProof/>
              <w:sz w:val="28"/>
              <w:szCs w:val="28"/>
              <w:lang w:eastAsia="ru-RU"/>
            </w:rPr>
          </w:pPr>
          <w:hyperlink w:anchor="_Toc494664504" w:history="1">
            <w:r w:rsidR="00B33C5C" w:rsidRPr="00485D1B">
              <w:rPr>
                <w:rStyle w:val="a9"/>
                <w:rFonts w:ascii="Times New Roman" w:hAnsi="Times New Roman" w:cs="Times New Roman"/>
                <w:noProof/>
                <w:sz w:val="28"/>
                <w:szCs w:val="28"/>
              </w:rPr>
              <w:t>7.</w:t>
            </w:r>
            <w:r w:rsidR="00B33C5C" w:rsidRPr="00485D1B">
              <w:rPr>
                <w:rFonts w:ascii="Times New Roman" w:eastAsiaTheme="minorEastAsia" w:hAnsi="Times New Roman" w:cs="Times New Roman"/>
                <w:noProof/>
                <w:sz w:val="28"/>
                <w:szCs w:val="28"/>
                <w:lang w:eastAsia="ru-RU"/>
              </w:rPr>
              <w:tab/>
            </w:r>
            <w:r w:rsidR="00B33C5C" w:rsidRPr="00485D1B">
              <w:rPr>
                <w:rStyle w:val="a9"/>
                <w:rFonts w:ascii="Times New Roman" w:hAnsi="Times New Roman" w:cs="Times New Roman"/>
                <w:noProof/>
                <w:sz w:val="28"/>
                <w:szCs w:val="28"/>
              </w:rPr>
              <w:t>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w:t>
            </w:r>
            <w:r w:rsidR="00B33C5C" w:rsidRPr="00485D1B">
              <w:rPr>
                <w:rFonts w:ascii="Times New Roman" w:hAnsi="Times New Roman" w:cs="Times New Roman"/>
                <w:noProof/>
                <w:webHidden/>
                <w:sz w:val="28"/>
                <w:szCs w:val="28"/>
              </w:rPr>
              <w:tab/>
            </w:r>
            <w:r w:rsidR="00DE7969" w:rsidRPr="00485D1B">
              <w:rPr>
                <w:rFonts w:ascii="Times New Roman" w:hAnsi="Times New Roman" w:cs="Times New Roman"/>
                <w:noProof/>
                <w:webHidden/>
                <w:sz w:val="28"/>
                <w:szCs w:val="28"/>
              </w:rPr>
              <w:fldChar w:fldCharType="begin"/>
            </w:r>
            <w:r w:rsidR="00B33C5C" w:rsidRPr="00485D1B">
              <w:rPr>
                <w:rFonts w:ascii="Times New Roman" w:hAnsi="Times New Roman" w:cs="Times New Roman"/>
                <w:noProof/>
                <w:webHidden/>
                <w:sz w:val="28"/>
                <w:szCs w:val="28"/>
              </w:rPr>
              <w:instrText xml:space="preserve"> PAGEREF _Toc494664504 \h </w:instrText>
            </w:r>
            <w:r w:rsidR="00DE7969" w:rsidRPr="00485D1B">
              <w:rPr>
                <w:rFonts w:ascii="Times New Roman" w:hAnsi="Times New Roman" w:cs="Times New Roman"/>
                <w:noProof/>
                <w:webHidden/>
                <w:sz w:val="28"/>
                <w:szCs w:val="28"/>
              </w:rPr>
            </w:r>
            <w:r w:rsidR="00DE7969" w:rsidRPr="00485D1B">
              <w:rPr>
                <w:rFonts w:ascii="Times New Roman" w:hAnsi="Times New Roman" w:cs="Times New Roman"/>
                <w:noProof/>
                <w:webHidden/>
                <w:sz w:val="28"/>
                <w:szCs w:val="28"/>
              </w:rPr>
              <w:fldChar w:fldCharType="separate"/>
            </w:r>
            <w:r w:rsidR="00A533A7">
              <w:rPr>
                <w:rFonts w:ascii="Times New Roman" w:hAnsi="Times New Roman" w:cs="Times New Roman"/>
                <w:noProof/>
                <w:webHidden/>
                <w:sz w:val="28"/>
                <w:szCs w:val="28"/>
              </w:rPr>
              <w:t>52</w:t>
            </w:r>
            <w:r w:rsidR="00DE7969" w:rsidRPr="00485D1B">
              <w:rPr>
                <w:rFonts w:ascii="Times New Roman" w:hAnsi="Times New Roman" w:cs="Times New Roman"/>
                <w:noProof/>
                <w:webHidden/>
                <w:sz w:val="28"/>
                <w:szCs w:val="28"/>
              </w:rPr>
              <w:fldChar w:fldCharType="end"/>
            </w:r>
          </w:hyperlink>
        </w:p>
        <w:p w:rsidR="00542189" w:rsidRDefault="00DE7969" w:rsidP="00485D1B">
          <w:pPr>
            <w:spacing w:line="360" w:lineRule="auto"/>
            <w:jc w:val="both"/>
          </w:pPr>
          <w:r w:rsidRPr="00485D1B">
            <w:rPr>
              <w:sz w:val="28"/>
              <w:szCs w:val="28"/>
            </w:rPr>
            <w:fldChar w:fldCharType="end"/>
          </w:r>
        </w:p>
      </w:sdtContent>
    </w:sdt>
    <w:p w:rsidR="00542189" w:rsidRDefault="00542189" w:rsidP="00CC4015">
      <w:pPr>
        <w:pStyle w:val="1"/>
        <w:spacing w:before="120" w:line="240" w:lineRule="auto"/>
        <w:ind w:left="0"/>
        <w:jc w:val="both"/>
      </w:pPr>
    </w:p>
    <w:p w:rsidR="00542189" w:rsidRDefault="00542189" w:rsidP="00542189">
      <w:pPr>
        <w:rPr>
          <w:rFonts w:eastAsiaTheme="majorEastAsia"/>
          <w:sz w:val="28"/>
          <w:szCs w:val="28"/>
          <w:lang w:eastAsia="en-US"/>
        </w:rPr>
      </w:pPr>
      <w:r>
        <w:br w:type="page"/>
      </w:r>
    </w:p>
    <w:p w:rsidR="00043DA1" w:rsidRDefault="00983CA4" w:rsidP="004F1BFE">
      <w:pPr>
        <w:pStyle w:val="1"/>
        <w:numPr>
          <w:ilvl w:val="0"/>
          <w:numId w:val="40"/>
        </w:numPr>
        <w:spacing w:before="120" w:line="240" w:lineRule="auto"/>
        <w:jc w:val="center"/>
      </w:pPr>
      <w:bookmarkStart w:id="2" w:name="_Toc494664469"/>
      <w:r w:rsidRPr="00313269">
        <w:lastRenderedPageBreak/>
        <w:t>ПАСПОРТ ПРОГРАММЫ</w:t>
      </w:r>
      <w:bookmarkEnd w:id="2"/>
    </w:p>
    <w:p w:rsidR="00CC4015" w:rsidRPr="00CC4015" w:rsidRDefault="00CC4015" w:rsidP="00CC4015">
      <w:pPr>
        <w:rPr>
          <w:lang w:eastAsia="en-US"/>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946"/>
      </w:tblGrid>
      <w:tr w:rsidR="00C1353F" w:rsidRPr="00CC4015" w:rsidTr="00977C17">
        <w:tc>
          <w:tcPr>
            <w:tcW w:w="3114" w:type="dxa"/>
            <w:shd w:val="clear" w:color="auto" w:fill="auto"/>
          </w:tcPr>
          <w:p w:rsidR="00C1353F" w:rsidRPr="00CC4015" w:rsidRDefault="0065568D" w:rsidP="00983CA4">
            <w:pPr>
              <w:jc w:val="both"/>
              <w:rPr>
                <w:rFonts w:eastAsia="Calibri"/>
                <w:sz w:val="28"/>
                <w:szCs w:val="28"/>
              </w:rPr>
            </w:pPr>
            <w:r w:rsidRPr="00CC4015">
              <w:rPr>
                <w:rFonts w:eastAsia="Calibri"/>
                <w:sz w:val="28"/>
                <w:szCs w:val="28"/>
              </w:rPr>
              <w:t xml:space="preserve">Наименование </w:t>
            </w:r>
            <w:r w:rsidR="00983CA4" w:rsidRPr="00CC4015">
              <w:rPr>
                <w:rFonts w:eastAsia="Calibri"/>
                <w:sz w:val="28"/>
                <w:szCs w:val="28"/>
              </w:rPr>
              <w:t>программы</w:t>
            </w:r>
          </w:p>
        </w:tc>
        <w:tc>
          <w:tcPr>
            <w:tcW w:w="6946" w:type="dxa"/>
            <w:shd w:val="clear" w:color="auto" w:fill="auto"/>
          </w:tcPr>
          <w:p w:rsidR="00C1353F" w:rsidRPr="00CC4015" w:rsidRDefault="00141DA6" w:rsidP="00983CA4">
            <w:pPr>
              <w:jc w:val="both"/>
              <w:rPr>
                <w:rFonts w:eastAsia="Calibri"/>
                <w:sz w:val="28"/>
                <w:szCs w:val="28"/>
              </w:rPr>
            </w:pPr>
            <w:r w:rsidRPr="00141DA6">
              <w:rPr>
                <w:rFonts w:eastAsia="Calibri"/>
                <w:sz w:val="28"/>
                <w:szCs w:val="28"/>
              </w:rPr>
              <w:t xml:space="preserve">Программа комплексного развития транспортной инфраструктуры </w:t>
            </w:r>
            <w:r w:rsidR="00CB6637">
              <w:rPr>
                <w:rFonts w:eastAsia="Calibri"/>
                <w:sz w:val="28"/>
                <w:szCs w:val="28"/>
              </w:rPr>
              <w:t>Сельского поселения Красноленинский Ханты-Мансийского автономного округа- Югры</w:t>
            </w:r>
            <w:r w:rsidRPr="00141DA6">
              <w:rPr>
                <w:rFonts w:eastAsia="Calibri"/>
                <w:sz w:val="28"/>
                <w:szCs w:val="28"/>
              </w:rPr>
              <w:t xml:space="preserve"> на период до </w:t>
            </w:r>
            <w:r w:rsidR="00033189">
              <w:rPr>
                <w:rFonts w:eastAsia="Calibri"/>
                <w:sz w:val="28"/>
                <w:szCs w:val="28"/>
              </w:rPr>
              <w:t>2027</w:t>
            </w:r>
            <w:r w:rsidRPr="00141DA6">
              <w:rPr>
                <w:rFonts w:eastAsia="Calibri"/>
                <w:sz w:val="28"/>
                <w:szCs w:val="28"/>
              </w:rPr>
              <w:t xml:space="preserve"> года</w:t>
            </w:r>
          </w:p>
        </w:tc>
      </w:tr>
      <w:tr w:rsidR="00C1353F" w:rsidRPr="00CC4015" w:rsidTr="00977C17">
        <w:tc>
          <w:tcPr>
            <w:tcW w:w="3114" w:type="dxa"/>
            <w:shd w:val="clear" w:color="auto" w:fill="auto"/>
          </w:tcPr>
          <w:p w:rsidR="00C1353F" w:rsidRPr="00CC4015" w:rsidRDefault="00983CA4" w:rsidP="00C1353F">
            <w:pPr>
              <w:spacing w:line="360" w:lineRule="auto"/>
              <w:rPr>
                <w:rFonts w:eastAsia="Calibri"/>
                <w:sz w:val="28"/>
                <w:szCs w:val="28"/>
              </w:rPr>
            </w:pPr>
            <w:r w:rsidRPr="00CC4015">
              <w:rPr>
                <w:rFonts w:eastAsia="Calibri"/>
                <w:sz w:val="28"/>
                <w:szCs w:val="28"/>
              </w:rPr>
              <w:t>Основание для разработки программы</w:t>
            </w:r>
          </w:p>
        </w:tc>
        <w:tc>
          <w:tcPr>
            <w:tcW w:w="6946" w:type="dxa"/>
            <w:shd w:val="clear" w:color="auto" w:fill="auto"/>
          </w:tcPr>
          <w:p w:rsidR="00400168" w:rsidRPr="00CC4015" w:rsidRDefault="00983CA4" w:rsidP="00E24A17">
            <w:pPr>
              <w:pStyle w:val="a"/>
              <w:ind w:left="460"/>
            </w:pPr>
            <w:r w:rsidRPr="00CC4015">
              <w:t xml:space="preserve"> Федеральный закон от 29.12.2014 </w:t>
            </w:r>
            <w:r w:rsidR="00CB6637">
              <w:t>№</w:t>
            </w:r>
            <w:r w:rsidRPr="00CC4015">
              <w:t xml:space="preserve">456-ФЗ </w:t>
            </w:r>
            <w:r w:rsidR="003A17FF" w:rsidRPr="00CC4015">
              <w:t>«</w:t>
            </w:r>
            <w:r w:rsidRPr="00CC4015">
              <w:t>О внесении изменений в Градостроительный кодекс Российской Федерации иотдельные законодательные акты Российской Федерации</w:t>
            </w:r>
            <w:r w:rsidR="003A17FF" w:rsidRPr="00CC4015">
              <w:t>»</w:t>
            </w:r>
            <w:r w:rsidRPr="00CC4015">
              <w:t>;</w:t>
            </w:r>
          </w:p>
          <w:p w:rsidR="003A17FF" w:rsidRPr="00CC4015" w:rsidRDefault="003A17FF" w:rsidP="00E24A17">
            <w:pPr>
              <w:pStyle w:val="a"/>
              <w:ind w:left="460"/>
            </w:pPr>
            <w:r w:rsidRPr="00CC4015">
              <w:t xml:space="preserve">Федеральный закон от 06.10.2003 № 131-ФЗ «Об общих принципах организации местного самоуправления в Российской Федерации»; </w:t>
            </w:r>
          </w:p>
          <w:p w:rsidR="003A17FF" w:rsidRPr="00CC4015" w:rsidRDefault="003A17FF" w:rsidP="00E24A17">
            <w:pPr>
              <w:pStyle w:val="a"/>
              <w:ind w:left="460"/>
            </w:pPr>
            <w:r w:rsidRPr="00CC4015">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353F" w:rsidRPr="00CC4015" w:rsidRDefault="00983CA4" w:rsidP="00E24A17">
            <w:pPr>
              <w:pStyle w:val="a"/>
              <w:ind w:left="460"/>
            </w:pPr>
            <w:r w:rsidRPr="00CC4015">
              <w:t xml:space="preserve">Постановление Правительства РФ от </w:t>
            </w:r>
            <w:r w:rsidR="00D124B3" w:rsidRPr="00CC4015">
              <w:t>25.12.</w:t>
            </w:r>
            <w:r w:rsidRPr="00CC4015">
              <w:t xml:space="preserve">2015 года№1440 </w:t>
            </w:r>
            <w:r w:rsidR="003A17FF" w:rsidRPr="00CC4015">
              <w:t>«</w:t>
            </w:r>
            <w:r w:rsidRPr="00CC4015">
              <w:t>Об утверждении требований к программам комплексного развития транспортной инфраструктур</w:t>
            </w:r>
            <w:r w:rsidR="003A17FF" w:rsidRPr="00CC4015">
              <w:t>ы поселений, городских округов»;</w:t>
            </w:r>
          </w:p>
          <w:p w:rsidR="003A17FF" w:rsidRPr="00CC4015" w:rsidRDefault="003A17FF" w:rsidP="00E24A17">
            <w:pPr>
              <w:pStyle w:val="a"/>
              <w:ind w:left="460"/>
            </w:pPr>
            <w:r w:rsidRPr="00CC4015">
              <w:t>Транспортная стратегия Российской Федерации на период до 2030 года в редакции распоряжения правительства РФ от 11.06.2014 №1032-р;</w:t>
            </w:r>
          </w:p>
          <w:p w:rsidR="003A17FF" w:rsidRPr="00CC4015" w:rsidRDefault="003A17FF" w:rsidP="00E24A17">
            <w:pPr>
              <w:pStyle w:val="a"/>
              <w:ind w:left="460"/>
            </w:pPr>
            <w:r w:rsidRPr="00CC4015">
              <w:t>СП 42.13330.2011 «СНиП 2.07.01-89* «Градостроительство. Планировка и застройка городских и сельских поселений»;</w:t>
            </w:r>
          </w:p>
          <w:p w:rsidR="00526F13" w:rsidRPr="00CC4015" w:rsidRDefault="00D124B3" w:rsidP="00E24A17">
            <w:pPr>
              <w:pStyle w:val="a"/>
              <w:ind w:left="460"/>
            </w:pPr>
            <w:r w:rsidRPr="00CC4015">
              <w:t xml:space="preserve">Генеральный план </w:t>
            </w:r>
            <w:r w:rsidR="00CB6637">
              <w:t>Сельского поселения Красноленинский</w:t>
            </w:r>
            <w:r w:rsidR="002C640D">
              <w:t>Ханты-Мансийского</w:t>
            </w:r>
            <w:r w:rsidRPr="00CC4015">
              <w:t xml:space="preserve"> муниципального района </w:t>
            </w:r>
          </w:p>
        </w:tc>
      </w:tr>
      <w:tr w:rsidR="00C1353F" w:rsidRPr="00CC4015" w:rsidTr="00977C17">
        <w:tc>
          <w:tcPr>
            <w:tcW w:w="3114" w:type="dxa"/>
            <w:shd w:val="clear" w:color="auto" w:fill="auto"/>
          </w:tcPr>
          <w:p w:rsidR="00C1353F" w:rsidRPr="00CC4015" w:rsidRDefault="00983CA4" w:rsidP="00983CA4">
            <w:pPr>
              <w:jc w:val="both"/>
              <w:rPr>
                <w:rFonts w:eastAsia="Calibri"/>
                <w:sz w:val="28"/>
                <w:szCs w:val="28"/>
              </w:rPr>
            </w:pPr>
            <w:r w:rsidRPr="00CC4015">
              <w:rPr>
                <w:rFonts w:eastAsia="Calibri"/>
                <w:sz w:val="28"/>
                <w:szCs w:val="28"/>
              </w:rPr>
              <w:t>Заказчик программы и его местонахождение</w:t>
            </w:r>
          </w:p>
        </w:tc>
        <w:tc>
          <w:tcPr>
            <w:tcW w:w="6946" w:type="dxa"/>
            <w:shd w:val="clear" w:color="auto" w:fill="auto"/>
          </w:tcPr>
          <w:p w:rsidR="00C1353F" w:rsidRPr="0097580F" w:rsidRDefault="00983CA4" w:rsidP="00FA3D19">
            <w:pPr>
              <w:ind w:firstLine="35"/>
              <w:jc w:val="both"/>
              <w:rPr>
                <w:rFonts w:eastAsia="Calibri"/>
                <w:color w:val="FF0000"/>
                <w:sz w:val="28"/>
                <w:szCs w:val="28"/>
              </w:rPr>
            </w:pPr>
            <w:r w:rsidRPr="00FA3D19">
              <w:rPr>
                <w:rFonts w:eastAsia="Calibri"/>
                <w:sz w:val="28"/>
                <w:szCs w:val="28"/>
              </w:rPr>
              <w:t xml:space="preserve">Администрация </w:t>
            </w:r>
            <w:r w:rsidR="00CB6637">
              <w:rPr>
                <w:rFonts w:eastAsia="Calibri"/>
                <w:sz w:val="28"/>
                <w:szCs w:val="28"/>
              </w:rPr>
              <w:t>Сельского поселения Красноленинский Ханты-Мансийского автономного округа- Югры</w:t>
            </w:r>
          </w:p>
        </w:tc>
      </w:tr>
      <w:tr w:rsidR="00C1353F" w:rsidRPr="00CC4015" w:rsidTr="00977C17">
        <w:tc>
          <w:tcPr>
            <w:tcW w:w="3114" w:type="dxa"/>
            <w:shd w:val="clear" w:color="auto" w:fill="auto"/>
          </w:tcPr>
          <w:p w:rsidR="00C1353F" w:rsidRPr="00CC4015" w:rsidRDefault="00983CA4" w:rsidP="00983CA4">
            <w:pPr>
              <w:jc w:val="both"/>
              <w:rPr>
                <w:rFonts w:eastAsia="Calibri"/>
                <w:sz w:val="28"/>
                <w:szCs w:val="28"/>
              </w:rPr>
            </w:pPr>
            <w:r w:rsidRPr="00CC4015">
              <w:rPr>
                <w:rFonts w:eastAsia="Calibri"/>
                <w:sz w:val="28"/>
                <w:szCs w:val="28"/>
              </w:rPr>
              <w:t>Разработчик программы и его местонахождение</w:t>
            </w:r>
          </w:p>
        </w:tc>
        <w:tc>
          <w:tcPr>
            <w:tcW w:w="6946" w:type="dxa"/>
            <w:shd w:val="clear" w:color="auto" w:fill="auto"/>
          </w:tcPr>
          <w:p w:rsidR="00C1353F" w:rsidRPr="00CC4015" w:rsidRDefault="00983CA4" w:rsidP="00983CA4">
            <w:pPr>
              <w:ind w:firstLine="35"/>
              <w:jc w:val="both"/>
              <w:rPr>
                <w:rFonts w:eastAsia="Calibri"/>
                <w:sz w:val="28"/>
                <w:szCs w:val="28"/>
              </w:rPr>
            </w:pPr>
            <w:r w:rsidRPr="00CC4015">
              <w:rPr>
                <w:rFonts w:eastAsia="Calibri"/>
                <w:sz w:val="28"/>
                <w:szCs w:val="28"/>
              </w:rPr>
              <w:t>ИП Юсупова Д.В. г. Екатеринбург</w:t>
            </w:r>
          </w:p>
        </w:tc>
      </w:tr>
      <w:tr w:rsidR="00C1353F" w:rsidRPr="00CC4015" w:rsidTr="00977C17">
        <w:tc>
          <w:tcPr>
            <w:tcW w:w="3114" w:type="dxa"/>
            <w:shd w:val="clear" w:color="auto" w:fill="auto"/>
          </w:tcPr>
          <w:p w:rsidR="00C1353F" w:rsidRPr="00CC4015" w:rsidRDefault="00983CA4" w:rsidP="00C1353F">
            <w:pPr>
              <w:spacing w:line="360" w:lineRule="auto"/>
              <w:jc w:val="both"/>
              <w:rPr>
                <w:rFonts w:eastAsia="Calibri"/>
                <w:sz w:val="28"/>
                <w:szCs w:val="28"/>
              </w:rPr>
            </w:pPr>
            <w:r w:rsidRPr="00CC4015">
              <w:rPr>
                <w:rFonts w:eastAsia="Calibri"/>
                <w:sz w:val="28"/>
                <w:szCs w:val="28"/>
              </w:rPr>
              <w:t>Цель и задачи программы</w:t>
            </w:r>
          </w:p>
        </w:tc>
        <w:tc>
          <w:tcPr>
            <w:tcW w:w="6946" w:type="dxa"/>
            <w:shd w:val="clear" w:color="auto" w:fill="auto"/>
          </w:tcPr>
          <w:p w:rsidR="00F23046" w:rsidRPr="00485D1B" w:rsidRDefault="00983CA4" w:rsidP="0062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485D1B">
              <w:rPr>
                <w:b/>
                <w:bCs/>
                <w:color w:val="000000"/>
                <w:sz w:val="28"/>
                <w:szCs w:val="28"/>
              </w:rPr>
              <w:t>Цел</w:t>
            </w:r>
            <w:r w:rsidR="00485D1B" w:rsidRPr="00485D1B">
              <w:rPr>
                <w:b/>
                <w:bCs/>
                <w:color w:val="000000"/>
                <w:sz w:val="28"/>
                <w:szCs w:val="28"/>
              </w:rPr>
              <w:t>и</w:t>
            </w:r>
            <w:r w:rsidRPr="00485D1B">
              <w:rPr>
                <w:b/>
                <w:bCs/>
                <w:color w:val="000000"/>
                <w:sz w:val="28"/>
                <w:szCs w:val="28"/>
              </w:rPr>
              <w:t xml:space="preserve"> программы:</w:t>
            </w:r>
          </w:p>
          <w:p w:rsidR="00F329E0" w:rsidRPr="00CC4015" w:rsidRDefault="00F329E0" w:rsidP="00621C09">
            <w:pPr>
              <w:widowControl w:val="0"/>
              <w:autoSpaceDE w:val="0"/>
              <w:autoSpaceDN w:val="0"/>
              <w:ind w:firstLine="34"/>
              <w:jc w:val="both"/>
              <w:rPr>
                <w:sz w:val="28"/>
                <w:szCs w:val="28"/>
              </w:rPr>
            </w:pPr>
            <w:r w:rsidRPr="00CC4015">
              <w:rPr>
                <w:sz w:val="28"/>
                <w:szCs w:val="28"/>
              </w:rPr>
              <w:t xml:space="preserve">а) безопасность, качество и эффективность транспортного обслуживания населения, а также </w:t>
            </w:r>
            <w:r w:rsidRPr="00CC4015">
              <w:rPr>
                <w:sz w:val="28"/>
                <w:szCs w:val="28"/>
              </w:rPr>
              <w:lastRenderedPageBreak/>
              <w:t>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F329E0" w:rsidRPr="00CC4015" w:rsidRDefault="00F329E0" w:rsidP="00621C09">
            <w:pPr>
              <w:widowControl w:val="0"/>
              <w:autoSpaceDE w:val="0"/>
              <w:autoSpaceDN w:val="0"/>
              <w:ind w:firstLine="34"/>
              <w:jc w:val="both"/>
              <w:rPr>
                <w:sz w:val="28"/>
                <w:szCs w:val="28"/>
              </w:rPr>
            </w:pPr>
            <w:r w:rsidRPr="00CC4015">
              <w:rPr>
                <w:sz w:val="28"/>
                <w:szCs w:val="28"/>
              </w:rPr>
              <w:t>б) доступность объектов транспортной инфраструктуры для населения и субъектов экономической деятельности;</w:t>
            </w:r>
          </w:p>
          <w:p w:rsidR="00F329E0" w:rsidRPr="00CC4015" w:rsidRDefault="00F329E0" w:rsidP="00621C09">
            <w:pPr>
              <w:widowControl w:val="0"/>
              <w:autoSpaceDE w:val="0"/>
              <w:autoSpaceDN w:val="0"/>
              <w:ind w:firstLine="34"/>
              <w:jc w:val="both"/>
              <w:rPr>
                <w:sz w:val="28"/>
                <w:szCs w:val="28"/>
              </w:rPr>
            </w:pPr>
            <w:r w:rsidRPr="00CC4015">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w:t>
            </w:r>
            <w:r w:rsidR="007857BB" w:rsidRPr="00CC4015">
              <w:rPr>
                <w:sz w:val="28"/>
                <w:szCs w:val="28"/>
              </w:rPr>
              <w:t>и поселения</w:t>
            </w:r>
            <w:r w:rsidRPr="00CC4015">
              <w:rPr>
                <w:sz w:val="28"/>
                <w:szCs w:val="28"/>
              </w:rPr>
              <w:t>;</w:t>
            </w:r>
          </w:p>
          <w:p w:rsidR="00F329E0" w:rsidRPr="00CC4015" w:rsidRDefault="00F329E0" w:rsidP="00621C09">
            <w:pPr>
              <w:widowControl w:val="0"/>
              <w:autoSpaceDE w:val="0"/>
              <w:autoSpaceDN w:val="0"/>
              <w:ind w:firstLine="34"/>
              <w:jc w:val="both"/>
              <w:rPr>
                <w:sz w:val="28"/>
                <w:szCs w:val="28"/>
              </w:rPr>
            </w:pPr>
            <w:r w:rsidRPr="00CC4015">
              <w:rPr>
                <w:sz w:val="28"/>
                <w:szCs w:val="28"/>
              </w:rPr>
              <w:t>г) развитие транспортной инфраструктуры, сбалансированное с градостроител</w:t>
            </w:r>
            <w:r w:rsidR="007857BB" w:rsidRPr="00CC4015">
              <w:rPr>
                <w:sz w:val="28"/>
                <w:szCs w:val="28"/>
              </w:rPr>
              <w:t>ьной деятельностью в поселении</w:t>
            </w:r>
            <w:r w:rsidRPr="00CC4015">
              <w:rPr>
                <w:sz w:val="28"/>
                <w:szCs w:val="28"/>
              </w:rPr>
              <w:t>;</w:t>
            </w:r>
          </w:p>
          <w:p w:rsidR="00F329E0" w:rsidRPr="00CC4015" w:rsidRDefault="00F329E0" w:rsidP="00621C09">
            <w:pPr>
              <w:widowControl w:val="0"/>
              <w:autoSpaceDE w:val="0"/>
              <w:autoSpaceDN w:val="0"/>
              <w:ind w:firstLine="34"/>
              <w:jc w:val="both"/>
              <w:rPr>
                <w:sz w:val="28"/>
                <w:szCs w:val="28"/>
              </w:rPr>
            </w:pPr>
            <w:r w:rsidRPr="00CC4015">
              <w:rPr>
                <w:sz w:val="28"/>
                <w:szCs w:val="28"/>
              </w:rPr>
              <w:t>д) условия для управления транспортным спросом;</w:t>
            </w:r>
          </w:p>
          <w:p w:rsidR="00F329E0" w:rsidRPr="00CC4015" w:rsidRDefault="00F329E0" w:rsidP="00621C09">
            <w:pPr>
              <w:widowControl w:val="0"/>
              <w:autoSpaceDE w:val="0"/>
              <w:autoSpaceDN w:val="0"/>
              <w:ind w:firstLine="34"/>
              <w:jc w:val="both"/>
              <w:rPr>
                <w:sz w:val="28"/>
                <w:szCs w:val="28"/>
              </w:rPr>
            </w:pPr>
            <w:r w:rsidRPr="00CC4015">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329E0" w:rsidRPr="00CC4015" w:rsidRDefault="00F329E0" w:rsidP="00621C09">
            <w:pPr>
              <w:widowControl w:val="0"/>
              <w:autoSpaceDE w:val="0"/>
              <w:autoSpaceDN w:val="0"/>
              <w:jc w:val="both"/>
              <w:rPr>
                <w:sz w:val="28"/>
                <w:szCs w:val="28"/>
              </w:rPr>
            </w:pPr>
            <w:r w:rsidRPr="00CC4015">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F329E0" w:rsidRPr="00CC4015" w:rsidRDefault="00F329E0" w:rsidP="00621C09">
            <w:pPr>
              <w:widowControl w:val="0"/>
              <w:autoSpaceDE w:val="0"/>
              <w:autoSpaceDN w:val="0"/>
              <w:ind w:firstLine="34"/>
              <w:jc w:val="both"/>
              <w:rPr>
                <w:sz w:val="28"/>
                <w:szCs w:val="28"/>
              </w:rPr>
            </w:pPr>
            <w:r w:rsidRPr="00CC4015">
              <w:rPr>
                <w:sz w:val="28"/>
                <w:szCs w:val="28"/>
              </w:rPr>
              <w:t>з) условия для пешеходного и велосипедного передвижения населения;</w:t>
            </w:r>
          </w:p>
          <w:p w:rsidR="00F329E0" w:rsidRPr="00CC4015" w:rsidRDefault="00F329E0" w:rsidP="00621C09">
            <w:pPr>
              <w:widowControl w:val="0"/>
              <w:autoSpaceDE w:val="0"/>
              <w:autoSpaceDN w:val="0"/>
              <w:ind w:firstLine="34"/>
              <w:jc w:val="both"/>
              <w:rPr>
                <w:sz w:val="28"/>
                <w:szCs w:val="28"/>
              </w:rPr>
            </w:pPr>
            <w:r w:rsidRPr="00CC4015">
              <w:rPr>
                <w:sz w:val="28"/>
                <w:szCs w:val="28"/>
              </w:rPr>
              <w:t>и) эффективность функционирования действующей транспортной инфраструктуры.</w:t>
            </w:r>
          </w:p>
          <w:p w:rsidR="007857BB" w:rsidRPr="00CC4015" w:rsidRDefault="007857BB" w:rsidP="0062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
          <w:p w:rsidR="00983CA4" w:rsidRPr="00485D1B" w:rsidRDefault="00983CA4" w:rsidP="0062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85D1B">
              <w:rPr>
                <w:b/>
                <w:bCs/>
                <w:color w:val="000000"/>
                <w:sz w:val="28"/>
                <w:szCs w:val="28"/>
              </w:rPr>
              <w:t>З</w:t>
            </w:r>
            <w:r w:rsidR="00485D1B" w:rsidRPr="00485D1B">
              <w:rPr>
                <w:b/>
                <w:bCs/>
                <w:sz w:val="28"/>
                <w:szCs w:val="28"/>
              </w:rPr>
              <w:t>адачи</w:t>
            </w:r>
            <w:r w:rsidRPr="00485D1B">
              <w:rPr>
                <w:b/>
                <w:bCs/>
                <w:sz w:val="28"/>
                <w:szCs w:val="28"/>
              </w:rPr>
              <w:t xml:space="preserve"> программы:</w:t>
            </w:r>
          </w:p>
          <w:p w:rsidR="00F329E0" w:rsidRPr="00CC4015" w:rsidRDefault="007857BB" w:rsidP="00621C09">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C4015">
              <w:rPr>
                <w:sz w:val="28"/>
                <w:szCs w:val="28"/>
              </w:rPr>
              <w:t>1. Ф</w:t>
            </w:r>
            <w:r w:rsidR="00F329E0" w:rsidRPr="00CC4015">
              <w:rPr>
                <w:sz w:val="28"/>
                <w:szCs w:val="28"/>
              </w:rPr>
              <w:t>ормирование перечня мероприятий (инвестиционных проектов) по проектированию, строительству объектов транспортно</w:t>
            </w:r>
            <w:r w:rsidRPr="00CC4015">
              <w:rPr>
                <w:sz w:val="28"/>
                <w:szCs w:val="28"/>
              </w:rPr>
              <w:t>й инфраструктуры сельского поселения</w:t>
            </w:r>
            <w:r w:rsidR="00F329E0" w:rsidRPr="00CC4015">
              <w:rPr>
                <w:sz w:val="28"/>
                <w:szCs w:val="28"/>
              </w:rPr>
              <w:t xml:space="preserve">, предусмотренных стратегией социально-экономического развития </w:t>
            </w:r>
            <w:r w:rsidRPr="00CC4015">
              <w:rPr>
                <w:sz w:val="28"/>
                <w:szCs w:val="28"/>
              </w:rPr>
              <w:t>сельского поселения</w:t>
            </w:r>
            <w:r w:rsidR="00F329E0" w:rsidRPr="00CC4015">
              <w:rPr>
                <w:sz w:val="28"/>
                <w:szCs w:val="28"/>
              </w:rPr>
              <w:t xml:space="preserve">, государственными и муниципальными программами, генеральным планом </w:t>
            </w:r>
            <w:r w:rsidR="00CB6637">
              <w:rPr>
                <w:sz w:val="28"/>
                <w:szCs w:val="28"/>
              </w:rPr>
              <w:t>Сельского поселения Красноленинский</w:t>
            </w:r>
            <w:r w:rsidR="00F329E0" w:rsidRPr="00CC4015">
              <w:rPr>
                <w:sz w:val="28"/>
                <w:szCs w:val="28"/>
              </w:rPr>
              <w:t>.</w:t>
            </w:r>
          </w:p>
          <w:p w:rsidR="00C1353F" w:rsidRPr="00CC4015" w:rsidRDefault="007857BB" w:rsidP="00621C09">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C4015">
              <w:rPr>
                <w:sz w:val="28"/>
                <w:szCs w:val="28"/>
              </w:rPr>
              <w:t>2. О</w:t>
            </w:r>
            <w:r w:rsidR="00F329E0" w:rsidRPr="00CC4015">
              <w:rPr>
                <w:sz w:val="28"/>
                <w:szCs w:val="28"/>
              </w:rPr>
              <w:t xml:space="preserve">ценка объемов и источников финансирования мероприятий по </w:t>
            </w:r>
            <w:r w:rsidR="00141DA6">
              <w:rPr>
                <w:sz w:val="28"/>
                <w:szCs w:val="28"/>
              </w:rPr>
              <w:t>ремонту и</w:t>
            </w:r>
            <w:r w:rsidR="00F329E0" w:rsidRPr="00CC4015">
              <w:rPr>
                <w:sz w:val="28"/>
                <w:szCs w:val="28"/>
              </w:rPr>
              <w:t xml:space="preserve"> строительству объектов транспортной инфраструктуры.</w:t>
            </w:r>
          </w:p>
        </w:tc>
      </w:tr>
      <w:tr w:rsidR="00C1353F" w:rsidRPr="00CC4015" w:rsidTr="00977C17">
        <w:tc>
          <w:tcPr>
            <w:tcW w:w="3114" w:type="dxa"/>
            <w:shd w:val="clear" w:color="auto" w:fill="auto"/>
          </w:tcPr>
          <w:p w:rsidR="00C1353F" w:rsidRPr="00CC4015" w:rsidRDefault="00F23046" w:rsidP="00F23046">
            <w:pPr>
              <w:jc w:val="both"/>
              <w:rPr>
                <w:rFonts w:eastAsia="Calibri"/>
                <w:sz w:val="28"/>
                <w:szCs w:val="28"/>
              </w:rPr>
            </w:pPr>
            <w:r w:rsidRPr="00CC4015">
              <w:rPr>
                <w:rFonts w:eastAsia="Calibri"/>
                <w:sz w:val="28"/>
                <w:szCs w:val="28"/>
              </w:rPr>
              <w:lastRenderedPageBreak/>
              <w:t xml:space="preserve">Целевые показатели (индикаторы) развития транспортной </w:t>
            </w:r>
            <w:r w:rsidRPr="00CC4015">
              <w:rPr>
                <w:rFonts w:eastAsia="Calibri"/>
                <w:sz w:val="28"/>
                <w:szCs w:val="28"/>
              </w:rPr>
              <w:lastRenderedPageBreak/>
              <w:t>инфраструктуры</w:t>
            </w:r>
          </w:p>
        </w:tc>
        <w:tc>
          <w:tcPr>
            <w:tcW w:w="6946" w:type="dxa"/>
            <w:shd w:val="clear" w:color="auto" w:fill="auto"/>
          </w:tcPr>
          <w:p w:rsidR="002A7335" w:rsidRPr="00CC4015" w:rsidRDefault="007857BB" w:rsidP="00621C09">
            <w:pPr>
              <w:pStyle w:val="a"/>
              <w:ind w:left="460"/>
            </w:pPr>
            <w:r w:rsidRPr="00CC4015">
              <w:lastRenderedPageBreak/>
              <w:t xml:space="preserve">протяженность сети автомобильных дорог общего пользования местного значения, </w:t>
            </w:r>
            <w:r w:rsidR="005800FC">
              <w:t>16,68</w:t>
            </w:r>
            <w:r w:rsidR="00485D1B">
              <w:t>км;</w:t>
            </w:r>
          </w:p>
          <w:p w:rsidR="002A7335" w:rsidRPr="00CC4015" w:rsidRDefault="007857BB" w:rsidP="00621C09">
            <w:pPr>
              <w:pStyle w:val="a"/>
              <w:ind w:left="460"/>
            </w:pPr>
            <w:r w:rsidRPr="00CC4015">
              <w:t xml:space="preserve">количество внедренных технических средств </w:t>
            </w:r>
            <w:r w:rsidRPr="00CC4015">
              <w:lastRenderedPageBreak/>
              <w:t>организации дорожного движения,</w:t>
            </w:r>
            <w:r w:rsidR="005800FC">
              <w:t>0</w:t>
            </w:r>
            <w:r w:rsidRPr="00CC4015">
              <w:t xml:space="preserve"> объект/шт.; </w:t>
            </w:r>
          </w:p>
          <w:p w:rsidR="002A7335" w:rsidRPr="00CC4015" w:rsidRDefault="007857BB" w:rsidP="00621C09">
            <w:pPr>
              <w:pStyle w:val="a"/>
              <w:ind w:left="460"/>
            </w:pPr>
            <w:r w:rsidRPr="00CC4015">
              <w:t>доля дорожно-транспортных происшествий, совершению которых сопутствовало наличие неудовлетворительных дорожных у</w:t>
            </w:r>
            <w:r w:rsidR="00485D1B">
              <w:t xml:space="preserve">словий, в общем количестве ДТП, </w:t>
            </w:r>
            <w:r w:rsidR="005800FC">
              <w:t>1</w:t>
            </w:r>
            <w:r w:rsidR="00485D1B">
              <w:t>ед.;</w:t>
            </w:r>
          </w:p>
          <w:p w:rsidR="002A7335" w:rsidRPr="00CC4015" w:rsidRDefault="007857BB" w:rsidP="00621C09">
            <w:pPr>
              <w:pStyle w:val="a"/>
              <w:ind w:left="460"/>
            </w:pPr>
            <w:r w:rsidRPr="00CC4015">
              <w:t>количество проектов на строительство, ремонт объектов тра</w:t>
            </w:r>
            <w:r w:rsidR="002A7335" w:rsidRPr="00CC4015">
              <w:t>нспортной инфраструктуры</w:t>
            </w:r>
            <w:r w:rsidR="00485D1B">
              <w:t xml:space="preserve">, </w:t>
            </w:r>
            <w:r w:rsidR="005800FC">
              <w:t>55</w:t>
            </w:r>
            <w:r w:rsidR="00485D1B">
              <w:t>ед.</w:t>
            </w:r>
            <w:r w:rsidRPr="00CC4015">
              <w:t>;</w:t>
            </w:r>
          </w:p>
          <w:p w:rsidR="00F329E0" w:rsidRPr="00CC4015" w:rsidRDefault="007857BB" w:rsidP="00621C09">
            <w:pPr>
              <w:pStyle w:val="a"/>
              <w:ind w:left="460"/>
            </w:pPr>
            <w:r w:rsidRPr="00CC4015">
              <w:t xml:space="preserve">протяженность построенных, </w:t>
            </w:r>
            <w:r w:rsidR="00141DA6">
              <w:t>отремонтированных</w:t>
            </w:r>
            <w:r w:rsidRPr="00CC4015">
              <w:t xml:space="preserve"> автомобильных дорог, </w:t>
            </w:r>
            <w:r w:rsidR="005800FC">
              <w:t>16,68</w:t>
            </w:r>
            <w:r w:rsidRPr="00CC4015">
              <w:t>км;</w:t>
            </w:r>
          </w:p>
          <w:p w:rsidR="002A7335" w:rsidRPr="00CC4015" w:rsidRDefault="002A7335" w:rsidP="00621C09">
            <w:pPr>
              <w:pStyle w:val="a"/>
              <w:ind w:left="460"/>
            </w:pPr>
            <w:r w:rsidRPr="00CC4015">
              <w:t xml:space="preserve">количество </w:t>
            </w:r>
            <w:r w:rsidR="00C00DEA">
              <w:t>маршрутов</w:t>
            </w:r>
            <w:r w:rsidRPr="00CC4015">
              <w:t xml:space="preserve"> для перевозки пассажиров общественным транспортом ежегодно</w:t>
            </w:r>
            <w:r w:rsidR="00485D1B">
              <w:t xml:space="preserve">, </w:t>
            </w:r>
            <w:r w:rsidR="005800FC">
              <w:t>5</w:t>
            </w:r>
            <w:r w:rsidR="00485D1B">
              <w:t>ед.</w:t>
            </w:r>
            <w:r w:rsidR="003A17FF" w:rsidRPr="00CC4015">
              <w:t>.</w:t>
            </w:r>
          </w:p>
        </w:tc>
      </w:tr>
      <w:tr w:rsidR="00F446C1" w:rsidRPr="00CC4015" w:rsidTr="00977C17">
        <w:tc>
          <w:tcPr>
            <w:tcW w:w="3114" w:type="dxa"/>
            <w:shd w:val="clear" w:color="auto" w:fill="auto"/>
          </w:tcPr>
          <w:p w:rsidR="00F446C1" w:rsidRPr="00CC4015" w:rsidRDefault="00F446C1" w:rsidP="00F23046">
            <w:pPr>
              <w:jc w:val="both"/>
              <w:rPr>
                <w:rFonts w:eastAsia="Calibri"/>
                <w:sz w:val="28"/>
                <w:szCs w:val="28"/>
              </w:rPr>
            </w:pPr>
            <w:r w:rsidRPr="00CC4015">
              <w:rPr>
                <w:rFonts w:eastAsia="Calibri"/>
                <w:sz w:val="28"/>
                <w:szCs w:val="28"/>
              </w:rPr>
              <w:lastRenderedPageBreak/>
              <w:t>Укрупненное описание запланированных мероприятий по проектированию, строительству, реконструкции объектов транспортной инфраструктуры</w:t>
            </w:r>
          </w:p>
        </w:tc>
        <w:tc>
          <w:tcPr>
            <w:tcW w:w="6946" w:type="dxa"/>
            <w:shd w:val="clear" w:color="auto" w:fill="auto"/>
          </w:tcPr>
          <w:p w:rsidR="00F446C1" w:rsidRPr="00CC4015" w:rsidRDefault="00F446C1" w:rsidP="00621C09">
            <w:pPr>
              <w:jc w:val="both"/>
              <w:rPr>
                <w:sz w:val="28"/>
                <w:szCs w:val="28"/>
              </w:rPr>
            </w:pPr>
            <w:r w:rsidRPr="00CC4015">
              <w:rPr>
                <w:sz w:val="28"/>
                <w:szCs w:val="28"/>
              </w:rPr>
              <w:t xml:space="preserve">Мероприятия программы (инвестиционные проекты) направлены на развитие объектов транспортной инфраструктуры по направлениям: </w:t>
            </w:r>
          </w:p>
          <w:p w:rsidR="00F446C1" w:rsidRPr="00CC4015" w:rsidRDefault="00F446C1" w:rsidP="00621C09">
            <w:pPr>
              <w:jc w:val="both"/>
              <w:rPr>
                <w:sz w:val="28"/>
                <w:szCs w:val="28"/>
              </w:rPr>
            </w:pPr>
            <w:r w:rsidRPr="00CC4015">
              <w:rPr>
                <w:sz w:val="28"/>
                <w:szCs w:val="28"/>
              </w:rPr>
              <w:t>а) мероприятия по развитию транспортной инфраструктуры по видам транспорта;</w:t>
            </w:r>
          </w:p>
          <w:p w:rsidR="00F446C1" w:rsidRPr="00CC4015" w:rsidRDefault="00F446C1" w:rsidP="00621C09">
            <w:pPr>
              <w:jc w:val="both"/>
              <w:rPr>
                <w:sz w:val="28"/>
                <w:szCs w:val="28"/>
              </w:rPr>
            </w:pPr>
            <w:r w:rsidRPr="00CC4015">
              <w:rPr>
                <w:sz w:val="28"/>
                <w:szCs w:val="28"/>
              </w:rPr>
              <w:t xml:space="preserve">б) мероприятия по развитию транспорта общего пользования; </w:t>
            </w:r>
          </w:p>
          <w:p w:rsidR="00F446C1" w:rsidRPr="00CC4015" w:rsidRDefault="00F446C1" w:rsidP="00621C09">
            <w:pPr>
              <w:jc w:val="both"/>
              <w:rPr>
                <w:sz w:val="28"/>
                <w:szCs w:val="28"/>
              </w:rPr>
            </w:pPr>
            <w:r w:rsidRPr="00CC4015">
              <w:rPr>
                <w:sz w:val="28"/>
                <w:szCs w:val="28"/>
              </w:rPr>
              <w:t>в) мероприятия по развитию инфраструктуры для легкового автомобильного транспорта, включая развитие парковочного пространства;</w:t>
            </w:r>
          </w:p>
          <w:p w:rsidR="00F446C1" w:rsidRPr="00CC4015" w:rsidRDefault="00F446C1" w:rsidP="00621C09">
            <w:pPr>
              <w:jc w:val="both"/>
              <w:rPr>
                <w:sz w:val="28"/>
                <w:szCs w:val="28"/>
              </w:rPr>
            </w:pPr>
            <w:r w:rsidRPr="00CC4015">
              <w:rPr>
                <w:sz w:val="28"/>
                <w:szCs w:val="28"/>
              </w:rPr>
              <w:t xml:space="preserve"> г) мероприятия по развитию инфраструктуры пешеходного передвижения; </w:t>
            </w:r>
          </w:p>
          <w:p w:rsidR="00F446C1" w:rsidRPr="00CC4015" w:rsidRDefault="00F446C1" w:rsidP="00621C09">
            <w:pPr>
              <w:jc w:val="both"/>
              <w:rPr>
                <w:sz w:val="28"/>
                <w:szCs w:val="28"/>
              </w:rPr>
            </w:pPr>
            <w:r w:rsidRPr="00CC4015">
              <w:rPr>
                <w:sz w:val="28"/>
                <w:szCs w:val="28"/>
              </w:rPr>
              <w:t>д) мероприятия по развитию инфраструктуры для грузового транспорта, транспортных средств коммунальных и дорожных служб;</w:t>
            </w:r>
          </w:p>
          <w:p w:rsidR="00F446C1" w:rsidRPr="00CC4015" w:rsidRDefault="00F446C1" w:rsidP="00621C09">
            <w:pPr>
              <w:jc w:val="both"/>
              <w:rPr>
                <w:sz w:val="28"/>
                <w:szCs w:val="28"/>
              </w:rPr>
            </w:pPr>
            <w:r w:rsidRPr="00CC4015">
              <w:rPr>
                <w:sz w:val="28"/>
                <w:szCs w:val="28"/>
              </w:rPr>
              <w:t xml:space="preserve">е) мероприятия по развитию сети дорог поселения; </w:t>
            </w:r>
          </w:p>
          <w:p w:rsidR="00F446C1" w:rsidRPr="00CC4015" w:rsidRDefault="00F446C1" w:rsidP="00621C09">
            <w:pPr>
              <w:jc w:val="both"/>
              <w:rPr>
                <w:sz w:val="28"/>
                <w:szCs w:val="28"/>
              </w:rPr>
            </w:pPr>
            <w:r w:rsidRPr="00CC4015">
              <w:rPr>
                <w:sz w:val="28"/>
                <w:szCs w:val="28"/>
              </w:rPr>
              <w:t xml:space="preserve">ж) комплексные мероприятия по организации дорожного движения, в том числе мероприятия по повышению безопасности дорожного движения; </w:t>
            </w:r>
          </w:p>
          <w:p w:rsidR="00F446C1" w:rsidRPr="00CC4015" w:rsidRDefault="00F446C1" w:rsidP="00621C09">
            <w:pPr>
              <w:jc w:val="both"/>
              <w:rPr>
                <w:sz w:val="28"/>
                <w:szCs w:val="28"/>
              </w:rPr>
            </w:pPr>
            <w:r w:rsidRPr="00CC4015">
              <w:rPr>
                <w:sz w:val="28"/>
                <w:szCs w:val="28"/>
              </w:rPr>
              <w:t>з) мероприятия по снижению негативного воздействия транспорта на окружающую среду и здоровье населения.</w:t>
            </w:r>
          </w:p>
        </w:tc>
      </w:tr>
      <w:tr w:rsidR="00621C09" w:rsidRPr="00CC4015" w:rsidTr="00977C17">
        <w:tc>
          <w:tcPr>
            <w:tcW w:w="3114" w:type="dxa"/>
            <w:shd w:val="clear" w:color="auto" w:fill="auto"/>
          </w:tcPr>
          <w:p w:rsidR="00621C09" w:rsidRPr="00CC4015" w:rsidRDefault="00621C09" w:rsidP="00621C09">
            <w:pPr>
              <w:jc w:val="both"/>
              <w:rPr>
                <w:rFonts w:eastAsia="Calibri"/>
                <w:sz w:val="28"/>
                <w:szCs w:val="28"/>
              </w:rPr>
            </w:pPr>
            <w:r w:rsidRPr="00CC4015">
              <w:rPr>
                <w:rFonts w:eastAsia="Calibri"/>
                <w:sz w:val="28"/>
                <w:szCs w:val="28"/>
              </w:rPr>
              <w:t>Срок и этапы реализации программы</w:t>
            </w:r>
          </w:p>
        </w:tc>
        <w:tc>
          <w:tcPr>
            <w:tcW w:w="6946" w:type="dxa"/>
          </w:tcPr>
          <w:p w:rsidR="00621C09" w:rsidRPr="00AF6533" w:rsidRDefault="00621C09" w:rsidP="00621C09">
            <w:pPr>
              <w:spacing w:after="120"/>
              <w:jc w:val="both"/>
              <w:rPr>
                <w:sz w:val="28"/>
                <w:szCs w:val="28"/>
              </w:rPr>
            </w:pPr>
            <w:r w:rsidRPr="00AF6533">
              <w:rPr>
                <w:sz w:val="28"/>
                <w:szCs w:val="28"/>
              </w:rPr>
              <w:t>Срок реализации 201</w:t>
            </w:r>
            <w:r w:rsidR="00CB6637">
              <w:rPr>
                <w:sz w:val="28"/>
                <w:szCs w:val="28"/>
              </w:rPr>
              <w:t>8</w:t>
            </w:r>
            <w:r w:rsidRPr="00AF6533">
              <w:rPr>
                <w:sz w:val="28"/>
                <w:szCs w:val="28"/>
              </w:rPr>
              <w:t>-2027 годы:</w:t>
            </w:r>
          </w:p>
          <w:p w:rsidR="00621C09" w:rsidRPr="00AF6533" w:rsidRDefault="00621C09" w:rsidP="00621C09">
            <w:pPr>
              <w:numPr>
                <w:ilvl w:val="0"/>
                <w:numId w:val="37"/>
              </w:numPr>
              <w:spacing w:after="120"/>
              <w:contextualSpacing/>
              <w:jc w:val="both"/>
              <w:rPr>
                <w:sz w:val="28"/>
                <w:szCs w:val="28"/>
              </w:rPr>
            </w:pPr>
            <w:r w:rsidRPr="00AF6533">
              <w:rPr>
                <w:sz w:val="28"/>
                <w:szCs w:val="28"/>
              </w:rPr>
              <w:t>1 этап 201</w:t>
            </w:r>
            <w:r w:rsidR="00CB6637">
              <w:rPr>
                <w:sz w:val="28"/>
                <w:szCs w:val="28"/>
              </w:rPr>
              <w:t>8</w:t>
            </w:r>
            <w:r w:rsidRPr="00AF6533">
              <w:rPr>
                <w:sz w:val="28"/>
                <w:szCs w:val="28"/>
              </w:rPr>
              <w:t xml:space="preserve"> - 202</w:t>
            </w:r>
            <w:r w:rsidR="00CB6637">
              <w:rPr>
                <w:sz w:val="28"/>
                <w:szCs w:val="28"/>
              </w:rPr>
              <w:t>2</w:t>
            </w:r>
            <w:r w:rsidRPr="00AF6533">
              <w:rPr>
                <w:sz w:val="28"/>
                <w:szCs w:val="28"/>
              </w:rPr>
              <w:t xml:space="preserve"> гг.</w:t>
            </w:r>
          </w:p>
          <w:p w:rsidR="00621C09" w:rsidRPr="00BE4AA2" w:rsidRDefault="00621C09" w:rsidP="00621C09">
            <w:pPr>
              <w:numPr>
                <w:ilvl w:val="0"/>
                <w:numId w:val="37"/>
              </w:numPr>
              <w:spacing w:after="120"/>
              <w:contextualSpacing/>
              <w:jc w:val="both"/>
              <w:rPr>
                <w:rFonts w:eastAsia="Arial"/>
                <w:sz w:val="28"/>
                <w:szCs w:val="28"/>
                <w:lang w:eastAsia="ar-SA"/>
              </w:rPr>
            </w:pPr>
            <w:r w:rsidRPr="00AF6533">
              <w:rPr>
                <w:sz w:val="28"/>
                <w:szCs w:val="28"/>
              </w:rPr>
              <w:t>2 этап – 202</w:t>
            </w:r>
            <w:r w:rsidR="00CB6637">
              <w:rPr>
                <w:sz w:val="28"/>
                <w:szCs w:val="28"/>
              </w:rPr>
              <w:t>3</w:t>
            </w:r>
            <w:r w:rsidRPr="00AF6533">
              <w:rPr>
                <w:sz w:val="28"/>
                <w:szCs w:val="28"/>
              </w:rPr>
              <w:t xml:space="preserve"> -2027 гг.</w:t>
            </w:r>
          </w:p>
        </w:tc>
      </w:tr>
      <w:tr w:rsidR="00621C09" w:rsidRPr="00CC4015" w:rsidTr="00977C17">
        <w:trPr>
          <w:trHeight w:val="641"/>
        </w:trPr>
        <w:tc>
          <w:tcPr>
            <w:tcW w:w="3114" w:type="dxa"/>
            <w:shd w:val="clear" w:color="auto" w:fill="auto"/>
          </w:tcPr>
          <w:p w:rsidR="00621C09" w:rsidRPr="00CC4015" w:rsidRDefault="00621C09" w:rsidP="00621C09">
            <w:pPr>
              <w:jc w:val="both"/>
              <w:rPr>
                <w:rFonts w:eastAsia="Calibri"/>
                <w:sz w:val="28"/>
                <w:szCs w:val="28"/>
              </w:rPr>
            </w:pPr>
            <w:r w:rsidRPr="00CC4015">
              <w:rPr>
                <w:rFonts w:eastAsia="Calibri"/>
                <w:sz w:val="28"/>
                <w:szCs w:val="28"/>
              </w:rPr>
              <w:t>Объемы и источники реализации программы</w:t>
            </w:r>
          </w:p>
        </w:tc>
        <w:tc>
          <w:tcPr>
            <w:tcW w:w="6946" w:type="dxa"/>
            <w:shd w:val="clear" w:color="auto" w:fill="auto"/>
          </w:tcPr>
          <w:p w:rsidR="00621C09" w:rsidRPr="005800FC" w:rsidRDefault="00621C09" w:rsidP="0062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5800FC">
              <w:rPr>
                <w:rFonts w:eastAsia="Calibri"/>
                <w:sz w:val="28"/>
                <w:szCs w:val="28"/>
              </w:rPr>
              <w:t xml:space="preserve">Объём финансирования Программы составляет </w:t>
            </w:r>
            <w:r w:rsidR="005800FC" w:rsidRPr="005800FC">
              <w:rPr>
                <w:rFonts w:eastAsia="Calibri"/>
                <w:sz w:val="28"/>
                <w:szCs w:val="28"/>
              </w:rPr>
              <w:t>40,218</w:t>
            </w:r>
            <w:r w:rsidRPr="005800FC">
              <w:rPr>
                <w:rFonts w:eastAsia="Calibri"/>
                <w:sz w:val="28"/>
                <w:szCs w:val="28"/>
              </w:rPr>
              <w:t>млн.руб.</w:t>
            </w:r>
          </w:p>
          <w:p w:rsidR="00977C17" w:rsidRPr="005800FC" w:rsidRDefault="00977C17" w:rsidP="0062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5800FC">
              <w:rPr>
                <w:sz w:val="28"/>
                <w:szCs w:val="28"/>
              </w:rPr>
              <w:t xml:space="preserve">Источниками финансирования являются </w:t>
            </w:r>
            <w:r w:rsidR="005800FC">
              <w:rPr>
                <w:sz w:val="28"/>
                <w:szCs w:val="28"/>
              </w:rPr>
              <w:t>окружной</w:t>
            </w:r>
            <w:r w:rsidRPr="005800FC">
              <w:rPr>
                <w:sz w:val="28"/>
                <w:szCs w:val="28"/>
              </w:rPr>
              <w:t xml:space="preserve"> и местный бюджеты, а также прочие источники финансирования.</w:t>
            </w:r>
          </w:p>
        </w:tc>
      </w:tr>
    </w:tbl>
    <w:p w:rsidR="00C31E99" w:rsidRPr="00621C09" w:rsidRDefault="00C31E99" w:rsidP="00B33C5C">
      <w:pPr>
        <w:pStyle w:val="1"/>
        <w:numPr>
          <w:ilvl w:val="0"/>
          <w:numId w:val="41"/>
        </w:numPr>
        <w:spacing w:before="120" w:after="240" w:line="240" w:lineRule="auto"/>
        <w:jc w:val="both"/>
        <w:rPr>
          <w:b/>
        </w:rPr>
      </w:pPr>
      <w:bookmarkStart w:id="3" w:name="_Toc494664470"/>
      <w:r w:rsidRPr="00621C09">
        <w:rPr>
          <w:b/>
        </w:rPr>
        <w:lastRenderedPageBreak/>
        <w:t xml:space="preserve">Характеристика </w:t>
      </w:r>
      <w:r w:rsidR="00F446C1" w:rsidRPr="00621C09">
        <w:rPr>
          <w:b/>
        </w:rPr>
        <w:t>с</w:t>
      </w:r>
      <w:r w:rsidRPr="00621C09">
        <w:rPr>
          <w:b/>
        </w:rPr>
        <w:t>уществующего состояния транспортной инфраструктуры</w:t>
      </w:r>
      <w:bookmarkEnd w:id="3"/>
    </w:p>
    <w:p w:rsidR="0097580F" w:rsidRPr="00621C09" w:rsidRDefault="00C31E99" w:rsidP="004F1BFE">
      <w:pPr>
        <w:pStyle w:val="1"/>
        <w:numPr>
          <w:ilvl w:val="1"/>
          <w:numId w:val="41"/>
        </w:numPr>
        <w:spacing w:before="120" w:after="240" w:line="240" w:lineRule="auto"/>
        <w:ind w:left="0" w:firstLine="0"/>
        <w:jc w:val="both"/>
        <w:rPr>
          <w:b/>
        </w:rPr>
      </w:pPr>
      <w:bookmarkStart w:id="4" w:name="_Toc494664471"/>
      <w:r w:rsidRPr="00621C09">
        <w:rPr>
          <w:b/>
        </w:rPr>
        <w:t xml:space="preserve">Анализ положения </w:t>
      </w:r>
      <w:r w:rsidR="00CB6637">
        <w:rPr>
          <w:b/>
        </w:rPr>
        <w:t>Сельского поселения Красноленинский</w:t>
      </w:r>
      <w:r w:rsidRPr="00621C09">
        <w:rPr>
          <w:b/>
        </w:rPr>
        <w:t xml:space="preserve"> в структуре пространственной организации </w:t>
      </w:r>
      <w:bookmarkEnd w:id="4"/>
    </w:p>
    <w:p w:rsidR="00621C09" w:rsidRPr="00621C09" w:rsidRDefault="00621C09" w:rsidP="00621C09">
      <w:pPr>
        <w:spacing w:after="160" w:line="259" w:lineRule="auto"/>
        <w:ind w:firstLine="851"/>
        <w:contextualSpacing/>
        <w:jc w:val="both"/>
        <w:rPr>
          <w:rFonts w:eastAsia="Calibri"/>
          <w:sz w:val="28"/>
          <w:szCs w:val="28"/>
          <w:lang w:eastAsia="en-US"/>
        </w:rPr>
      </w:pPr>
      <w:r w:rsidRPr="00621C09">
        <w:rPr>
          <w:rFonts w:eastAsia="Calibri"/>
          <w:sz w:val="28"/>
          <w:szCs w:val="28"/>
          <w:lang w:eastAsia="en-US"/>
        </w:rPr>
        <w:t xml:space="preserve">Официальное наименование муниципального образования: </w:t>
      </w:r>
      <w:r w:rsidRPr="00621C09">
        <w:rPr>
          <w:rFonts w:eastAsia="Calibri"/>
          <w:b/>
          <w:sz w:val="28"/>
          <w:szCs w:val="28"/>
          <w:lang w:eastAsia="en-US"/>
        </w:rPr>
        <w:t>«</w:t>
      </w:r>
      <w:r w:rsidR="00CB6637">
        <w:rPr>
          <w:rFonts w:eastAsia="Calibri"/>
          <w:b/>
          <w:sz w:val="28"/>
          <w:szCs w:val="28"/>
          <w:lang w:eastAsia="en-US"/>
        </w:rPr>
        <w:t>сельское поселение Красноленинский</w:t>
      </w:r>
      <w:r w:rsidRPr="00621C09">
        <w:rPr>
          <w:rFonts w:eastAsia="Calibri"/>
          <w:b/>
          <w:sz w:val="28"/>
          <w:szCs w:val="28"/>
          <w:lang w:eastAsia="en-US"/>
        </w:rPr>
        <w:t>»</w:t>
      </w:r>
      <w:r w:rsidRPr="00621C09">
        <w:rPr>
          <w:rFonts w:eastAsia="Calibri"/>
          <w:sz w:val="28"/>
          <w:szCs w:val="28"/>
          <w:lang w:eastAsia="en-US"/>
        </w:rPr>
        <w:t xml:space="preserve">. </w:t>
      </w:r>
    </w:p>
    <w:p w:rsidR="00621C09" w:rsidRPr="00621C09" w:rsidRDefault="00CB6637" w:rsidP="00621C09">
      <w:pPr>
        <w:spacing w:after="160" w:line="259" w:lineRule="auto"/>
        <w:ind w:firstLine="851"/>
        <w:contextualSpacing/>
        <w:jc w:val="both"/>
        <w:rPr>
          <w:rFonts w:eastAsia="Calibri"/>
          <w:sz w:val="28"/>
          <w:szCs w:val="28"/>
          <w:lang w:eastAsia="en-US"/>
        </w:rPr>
      </w:pPr>
      <w:r>
        <w:rPr>
          <w:rFonts w:eastAsia="Calibri"/>
          <w:b/>
          <w:sz w:val="28"/>
          <w:szCs w:val="28"/>
          <w:lang w:eastAsia="en-US"/>
        </w:rPr>
        <w:t>Сельское поселение Красноленинский</w:t>
      </w:r>
      <w:r w:rsidR="000F0A62">
        <w:rPr>
          <w:rFonts w:eastAsia="Calibri"/>
          <w:b/>
          <w:sz w:val="28"/>
          <w:szCs w:val="28"/>
          <w:lang w:eastAsia="en-US"/>
        </w:rPr>
        <w:t xml:space="preserve"> </w:t>
      </w:r>
      <w:r w:rsidR="00621C09" w:rsidRPr="00621C09">
        <w:rPr>
          <w:rFonts w:eastAsia="Calibri"/>
          <w:sz w:val="28"/>
          <w:szCs w:val="28"/>
          <w:lang w:eastAsia="en-US"/>
        </w:rPr>
        <w:t xml:space="preserve">является муниципальным образованием, входит в состав </w:t>
      </w:r>
      <w:r w:rsidRPr="00CB6637">
        <w:rPr>
          <w:rFonts w:eastAsia="Calibri"/>
          <w:b/>
          <w:sz w:val="28"/>
          <w:szCs w:val="28"/>
          <w:lang w:eastAsia="en-US"/>
        </w:rPr>
        <w:t xml:space="preserve">Ханты-Мансийского </w:t>
      </w:r>
      <w:r w:rsidR="00621C09" w:rsidRPr="00CB6637">
        <w:rPr>
          <w:rFonts w:eastAsia="Calibri"/>
          <w:b/>
          <w:sz w:val="28"/>
          <w:szCs w:val="28"/>
          <w:lang w:eastAsia="en-US"/>
        </w:rPr>
        <w:t>муниципального</w:t>
      </w:r>
      <w:r w:rsidR="00621C09" w:rsidRPr="00621C09">
        <w:rPr>
          <w:rFonts w:eastAsia="Calibri"/>
          <w:b/>
          <w:sz w:val="28"/>
          <w:szCs w:val="28"/>
          <w:lang w:eastAsia="en-US"/>
        </w:rPr>
        <w:t xml:space="preserve"> района </w:t>
      </w:r>
      <w:r w:rsidRPr="00CB6637">
        <w:rPr>
          <w:rFonts w:eastAsia="Calibri"/>
          <w:b/>
          <w:sz w:val="28"/>
          <w:szCs w:val="28"/>
          <w:lang w:eastAsia="en-US"/>
        </w:rPr>
        <w:t>Ханты-Мансийского автономного округа- Югры</w:t>
      </w:r>
      <w:r w:rsidR="00621C09" w:rsidRPr="00621C09">
        <w:rPr>
          <w:rFonts w:eastAsia="Calibri"/>
          <w:sz w:val="28"/>
          <w:szCs w:val="28"/>
          <w:lang w:eastAsia="en-US"/>
        </w:rPr>
        <w:t>.</w:t>
      </w:r>
    </w:p>
    <w:p w:rsidR="00CB6637" w:rsidRDefault="00CB6637" w:rsidP="00621C09">
      <w:pPr>
        <w:spacing w:after="160" w:line="259" w:lineRule="auto"/>
        <w:ind w:firstLine="851"/>
        <w:contextualSpacing/>
        <w:jc w:val="both"/>
        <w:rPr>
          <w:rFonts w:eastAsia="Calibri"/>
          <w:b/>
          <w:sz w:val="28"/>
          <w:szCs w:val="28"/>
          <w:lang w:eastAsia="en-US"/>
        </w:rPr>
      </w:pPr>
      <w:r w:rsidRPr="00CB6637">
        <w:rPr>
          <w:rFonts w:eastAsia="Calibri"/>
          <w:sz w:val="28"/>
          <w:szCs w:val="28"/>
          <w:lang w:eastAsia="en-US"/>
        </w:rPr>
        <w:t>Статус и границы сельского поселения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CB6637" w:rsidRDefault="00621C09" w:rsidP="00621C09">
      <w:pPr>
        <w:spacing w:after="160" w:line="259" w:lineRule="auto"/>
        <w:ind w:firstLine="851"/>
        <w:contextualSpacing/>
        <w:jc w:val="both"/>
        <w:rPr>
          <w:rFonts w:eastAsia="Calibri"/>
          <w:sz w:val="28"/>
          <w:szCs w:val="28"/>
          <w:lang w:eastAsia="en-US"/>
        </w:rPr>
      </w:pPr>
      <w:r w:rsidRPr="00621C09">
        <w:rPr>
          <w:rFonts w:eastAsia="Calibri"/>
          <w:b/>
          <w:sz w:val="28"/>
          <w:szCs w:val="28"/>
          <w:lang w:eastAsia="en-US"/>
        </w:rPr>
        <w:t xml:space="preserve">В состав </w:t>
      </w:r>
      <w:r w:rsidR="00CB6637">
        <w:rPr>
          <w:rFonts w:eastAsia="Calibri"/>
          <w:b/>
          <w:sz w:val="28"/>
          <w:szCs w:val="28"/>
          <w:lang w:eastAsia="en-US"/>
        </w:rPr>
        <w:t>Сельского поселения Красноленинский</w:t>
      </w:r>
      <w:r w:rsidRPr="00621C09">
        <w:rPr>
          <w:rFonts w:eastAsia="Calibri"/>
          <w:sz w:val="28"/>
          <w:szCs w:val="28"/>
          <w:lang w:eastAsia="en-US"/>
        </w:rPr>
        <w:t xml:space="preserve"> входят населённые пункты: поселок </w:t>
      </w:r>
      <w:r w:rsidR="00CB6637">
        <w:rPr>
          <w:rFonts w:eastAsia="Calibri"/>
          <w:sz w:val="28"/>
          <w:szCs w:val="28"/>
          <w:lang w:eastAsia="en-US"/>
        </w:rPr>
        <w:t xml:space="preserve">Красноленинский, поселок Урманный. </w:t>
      </w:r>
    </w:p>
    <w:p w:rsidR="00621C09" w:rsidRPr="00621C09" w:rsidRDefault="00CB6637" w:rsidP="00621C09">
      <w:pPr>
        <w:spacing w:after="160" w:line="259" w:lineRule="auto"/>
        <w:ind w:firstLine="851"/>
        <w:contextualSpacing/>
        <w:jc w:val="both"/>
        <w:rPr>
          <w:rFonts w:eastAsia="Calibri"/>
          <w:sz w:val="28"/>
          <w:szCs w:val="28"/>
          <w:lang w:eastAsia="en-US"/>
        </w:rPr>
      </w:pPr>
      <w:r>
        <w:rPr>
          <w:rFonts w:eastAsia="Calibri"/>
          <w:sz w:val="28"/>
          <w:szCs w:val="28"/>
          <w:lang w:eastAsia="en-US"/>
        </w:rPr>
        <w:t>Численность сельского поселения на 01.01.2017 года составляет 865 человек.</w:t>
      </w:r>
    </w:p>
    <w:p w:rsidR="00621C09" w:rsidRDefault="00621C09" w:rsidP="0097580F">
      <w:pPr>
        <w:rPr>
          <w:rFonts w:eastAsia="Calibri"/>
          <w:sz w:val="28"/>
          <w:szCs w:val="28"/>
          <w:lang w:eastAsia="en-US"/>
        </w:rPr>
      </w:pPr>
    </w:p>
    <w:p w:rsidR="00526F13" w:rsidRPr="00621C09" w:rsidRDefault="00C31E99" w:rsidP="004F1BFE">
      <w:pPr>
        <w:pStyle w:val="1"/>
        <w:numPr>
          <w:ilvl w:val="1"/>
          <w:numId w:val="41"/>
        </w:numPr>
        <w:spacing w:before="120" w:after="240" w:line="240" w:lineRule="auto"/>
        <w:ind w:left="0" w:firstLine="0"/>
        <w:jc w:val="both"/>
        <w:rPr>
          <w:b/>
        </w:rPr>
      </w:pPr>
      <w:bookmarkStart w:id="5" w:name="_Toc494664472"/>
      <w:r w:rsidRPr="00621C09">
        <w:rPr>
          <w:b/>
        </w:rPr>
        <w:t>Социально-экономическая характеристика сельского поселения</w:t>
      </w:r>
      <w:r w:rsidR="00237C4E" w:rsidRPr="00621C09">
        <w:rPr>
          <w:b/>
        </w:rPr>
        <w:t xml:space="preserve">, </w:t>
      </w:r>
      <w:r w:rsidR="00526F13" w:rsidRPr="00621C09">
        <w:rPr>
          <w:b/>
        </w:rPr>
        <w:t xml:space="preserve">характеристика градостроительной деятельности на </w:t>
      </w:r>
      <w:r w:rsidR="00237C4E" w:rsidRPr="00621C09">
        <w:rPr>
          <w:b/>
        </w:rPr>
        <w:t>территории поселения,</w:t>
      </w:r>
      <w:r w:rsidR="00526F13" w:rsidRPr="00621C09">
        <w:rPr>
          <w:b/>
        </w:rPr>
        <w:t xml:space="preserve"> включая деятельность в сфере транспорта, оценку транспортного спроса</w:t>
      </w:r>
      <w:bookmarkEnd w:id="5"/>
    </w:p>
    <w:p w:rsidR="00476B15" w:rsidRPr="00476B15" w:rsidRDefault="00476B15" w:rsidP="00621C09">
      <w:pPr>
        <w:pStyle w:val="af8"/>
      </w:pPr>
      <w:r w:rsidRPr="00476B15">
        <w:t xml:space="preserve">Анализ структуры населения за прошедшие годы, показывает незначительное увеличение доли населения младше трудоспособного возраста, уменьшение доли населения трудоспособного возраста и увеличение доли населения старше </w:t>
      </w:r>
      <w:r w:rsidRPr="00621C09">
        <w:rPr>
          <w:rFonts w:eastAsia="Calibri"/>
        </w:rPr>
        <w:t>трудоспособного</w:t>
      </w:r>
      <w:r w:rsidRPr="00476B15">
        <w:t xml:space="preserve"> возраста. </w:t>
      </w:r>
    </w:p>
    <w:p w:rsidR="00476B15" w:rsidRPr="00476B15" w:rsidRDefault="00476B15" w:rsidP="00621C09">
      <w:pPr>
        <w:pStyle w:val="af8"/>
      </w:pPr>
      <w:r w:rsidRPr="00476B15">
        <w:t>Развитие и рост населения – главная цель любого государства. За счет увеличения численности происходит рост и развитие экономики. Экономическое процветание муниципального образования невозможно без квалифицированных рабочих, без грамотного населения, способного создавать рабочие места. Так, одним из показателей экономического развития является численность населения.</w:t>
      </w:r>
    </w:p>
    <w:p w:rsidR="00476B15" w:rsidRPr="00476B15" w:rsidRDefault="00476B15" w:rsidP="00621C09">
      <w:pPr>
        <w:pStyle w:val="af8"/>
      </w:pPr>
      <w:r w:rsidRPr="00476B15">
        <w:t>Изменение численности населения служит индикатором уровня жизни в сельском поселении, привлекательности территории для проживания и осуществления деятельности.</w:t>
      </w:r>
    </w:p>
    <w:p w:rsidR="00476B15" w:rsidRPr="00476B15" w:rsidRDefault="00476B15" w:rsidP="00621C09">
      <w:pPr>
        <w:pStyle w:val="af8"/>
      </w:pPr>
      <w:r w:rsidRPr="00476B15">
        <w:t>Численность населения, его возрастная структура – важнейшие социально-экономические показатели, характеризующие состояние рынка труда, устойчивость развития муниципального образования.</w:t>
      </w:r>
    </w:p>
    <w:p w:rsidR="00476B15" w:rsidRPr="00476B15" w:rsidRDefault="00476B15" w:rsidP="00621C09">
      <w:pPr>
        <w:pStyle w:val="af8"/>
      </w:pPr>
      <w:r w:rsidRPr="00476B15">
        <w:t xml:space="preserve">В течение последних нескольких лет наблюдается уменьшение численности населения. Связано это явление с уровнем жизни народа, реальными доходами семей, а также с воздействием факторов экономической, политической, </w:t>
      </w:r>
      <w:r w:rsidRPr="00476B15">
        <w:lastRenderedPageBreak/>
        <w:t>социальной нестабильности. Естественный и миграционный прирост населения с 2010 года отмечен не был. Одной из причин депопуляции - устойчивого превышения числа умерших над числом родившихся, является низкая рождаемость.</w:t>
      </w:r>
    </w:p>
    <w:p w:rsidR="00621C09" w:rsidRPr="00621C09" w:rsidRDefault="00621C09" w:rsidP="00621C09">
      <w:pPr>
        <w:pStyle w:val="af8"/>
        <w:rPr>
          <w:rFonts w:eastAsia="Calibri"/>
        </w:rPr>
      </w:pPr>
      <w:r w:rsidRPr="00621C09">
        <w:rPr>
          <w:rFonts w:eastAsia="Calibri"/>
        </w:rPr>
        <w:t xml:space="preserve">Территорию </w:t>
      </w:r>
      <w:r w:rsidR="00CB6637">
        <w:rPr>
          <w:rFonts w:eastAsia="Calibri"/>
        </w:rPr>
        <w:t>Сельского поселения Красноленинский</w:t>
      </w:r>
      <w:r w:rsidRPr="00621C09">
        <w:rPr>
          <w:rFonts w:eastAsia="Calibri"/>
        </w:rPr>
        <w:t xml:space="preserve"> (далее – Поселение) составляют земли населенных пунктов, прилегающие к ним земли общего пользования, рекреационные зоны, земли, необходимые для развития населенных пунктов, и другие земли в границах поселения независимо от форм собственности и целевого назначения согласно данным государственного земельного кадастра. </w:t>
      </w:r>
    </w:p>
    <w:p w:rsidR="00621C09" w:rsidRPr="00621C09" w:rsidRDefault="00621C09" w:rsidP="00621C09">
      <w:pPr>
        <w:pStyle w:val="af8"/>
        <w:rPr>
          <w:rFonts w:eastAsia="Calibri"/>
        </w:rPr>
      </w:pPr>
      <w:r w:rsidRPr="00621C09">
        <w:rPr>
          <w:rFonts w:eastAsia="Calibri"/>
        </w:rPr>
        <w:t xml:space="preserve">Экономико-географическое положение </w:t>
      </w:r>
      <w:r w:rsidR="00CB6637">
        <w:rPr>
          <w:rFonts w:eastAsia="Calibri"/>
        </w:rPr>
        <w:t>Сельского поселения Красноленинский</w:t>
      </w:r>
      <w:r w:rsidRPr="00621C09">
        <w:rPr>
          <w:rFonts w:eastAsia="Calibri"/>
        </w:rPr>
        <w:t xml:space="preserve"> оказывает существенное влияние на развитие Поселения и его экономический потенциал. Конкурентные преимущества включают в себя оценку географического положения муниципального образования с транзитными путями.</w:t>
      </w:r>
    </w:p>
    <w:p w:rsidR="00621C09" w:rsidRPr="00621C09" w:rsidRDefault="00621C09" w:rsidP="00621C09">
      <w:pPr>
        <w:pStyle w:val="af8"/>
        <w:rPr>
          <w:rFonts w:eastAsia="Calibri"/>
        </w:rPr>
      </w:pPr>
      <w:r w:rsidRPr="00621C09">
        <w:rPr>
          <w:rFonts w:eastAsia="Calibri"/>
        </w:rPr>
        <w:t xml:space="preserve">В границах Поселения выделены следующие зоны: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жилая зона;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общественно-деловая зона;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зона производственного использования;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зона инженерной и транспортной инфраструктуры;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зона сельскохозяйственного использования;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зона рекреационного назначения; </w:t>
      </w:r>
    </w:p>
    <w:p w:rsidR="00621C09" w:rsidRPr="00621C09" w:rsidRDefault="00621C09" w:rsidP="00621C09">
      <w:pPr>
        <w:numPr>
          <w:ilvl w:val="0"/>
          <w:numId w:val="38"/>
        </w:numPr>
        <w:spacing w:after="160" w:line="259" w:lineRule="auto"/>
        <w:contextualSpacing/>
        <w:jc w:val="both"/>
        <w:rPr>
          <w:rFonts w:eastAsia="Calibri"/>
          <w:sz w:val="28"/>
          <w:szCs w:val="28"/>
          <w:lang w:eastAsia="en-US"/>
        </w:rPr>
      </w:pPr>
      <w:r w:rsidRPr="00621C09">
        <w:rPr>
          <w:rFonts w:eastAsia="Calibri"/>
          <w:sz w:val="28"/>
          <w:szCs w:val="28"/>
          <w:lang w:eastAsia="en-US"/>
        </w:rPr>
        <w:t xml:space="preserve">зона специального назначения. </w:t>
      </w:r>
    </w:p>
    <w:p w:rsidR="00CB6637" w:rsidRDefault="00621C09" w:rsidP="00621C09">
      <w:pPr>
        <w:pStyle w:val="af8"/>
      </w:pPr>
      <w:r w:rsidRPr="00621C09">
        <w:t>Административный центр — посёлок </w:t>
      </w:r>
      <w:r w:rsidR="00CB6637">
        <w:t>Красноленинский</w:t>
      </w:r>
      <w:r w:rsidRPr="00621C09">
        <w:t xml:space="preserve">. </w:t>
      </w:r>
    </w:p>
    <w:p w:rsidR="00E14249" w:rsidRDefault="00621C09" w:rsidP="00621C09">
      <w:pPr>
        <w:pStyle w:val="af8"/>
      </w:pPr>
      <w:r w:rsidRPr="00621C09">
        <w:t xml:space="preserve">Дороги местного значения. </w:t>
      </w:r>
      <w:r w:rsidR="00E14249" w:rsidRPr="00E14249">
        <w:t>Рельеф, геологическое строение, полезные ископаемые. Регион представляет собой слаборасчленённую равнину с высотами до 200 м над уровнем моря</w:t>
      </w:r>
      <w:r w:rsidRPr="00621C09">
        <w:t xml:space="preserve">. </w:t>
      </w:r>
    </w:p>
    <w:p w:rsidR="00621C09" w:rsidRDefault="00621C09" w:rsidP="00621C09">
      <w:pPr>
        <w:pStyle w:val="af8"/>
      </w:pPr>
      <w:r w:rsidRPr="00621C09">
        <w:t xml:space="preserve">Ландшафт — лесостепь. Западная граница поселения примыкает к территории Восточно-Уральского заповедника. По землям Поселения протекает р. </w:t>
      </w:r>
      <w:r w:rsidR="00E14249">
        <w:t>Обь</w:t>
      </w:r>
      <w:r w:rsidRPr="00621C09">
        <w:t>.</w:t>
      </w:r>
    </w:p>
    <w:p w:rsidR="00E14249" w:rsidRPr="00621C09" w:rsidRDefault="00E14249" w:rsidP="00621C09">
      <w:pPr>
        <w:pStyle w:val="af8"/>
      </w:pPr>
      <w:r>
        <w:t>Клима</w:t>
      </w:r>
      <w:r w:rsidRPr="00E14249">
        <w:t>т континентальный. На его формирование оказывает влияние защищённость терр</w:t>
      </w:r>
      <w:r>
        <w:t>итории</w:t>
      </w:r>
      <w:r w:rsidRPr="00E14249">
        <w:t xml:space="preserve"> с З</w:t>
      </w:r>
      <w:r>
        <w:t>апада</w:t>
      </w:r>
      <w:r w:rsidRPr="00E14249">
        <w:t xml:space="preserve"> Уральскими горами и открытость арктическим массам с С</w:t>
      </w:r>
      <w:r>
        <w:t>евера</w:t>
      </w:r>
      <w:r w:rsidRPr="00E14249">
        <w:t>. Средняя температура января изменяется от –18°С до –24°С по мере нарастания континентальности с С.-З. на Ю.-В. Средняя температура июля от +15°С на С.-З. до +18,4°С на Ю.-В. Годовое количество осадков изменяется от 400 до 620 мм. Низкая величина испарения обусловливает избыточное увлажнение, что в сочетании с особенностями геологического строения и рельефа приводит к заболачиванию. Распространена многолетняя мерзлота.</w:t>
      </w:r>
    </w:p>
    <w:p w:rsidR="00E14249" w:rsidRDefault="00E14249" w:rsidP="00621C09">
      <w:pPr>
        <w:pStyle w:val="af8"/>
      </w:pPr>
      <w:r>
        <w:t>П</w:t>
      </w:r>
      <w:r w:rsidRPr="00E14249">
        <w:t>очвы на дренированных участках под темнохвойной тайгой – подзолистые, на</w:t>
      </w:r>
      <w:r w:rsidR="000F0A62">
        <w:t xml:space="preserve"> </w:t>
      </w:r>
      <w:r w:rsidRPr="00E14249">
        <w:t xml:space="preserve">водоразделах со слабым стоком – глеевые и болотные. В </w:t>
      </w:r>
      <w:r w:rsidRPr="00E14249">
        <w:lastRenderedPageBreak/>
        <w:t xml:space="preserve">областях распространения зандровых отложений почвы имеют лёгкий механический состав, маломощные, также подзолистые. По поймам рек распространены аллювиальные, дерново-луговые и болотные почвы. В районе Уральских гор почвы грубогумусные щебнистые тундровые. </w:t>
      </w:r>
    </w:p>
    <w:p w:rsidR="00621C09" w:rsidRPr="00621C09" w:rsidRDefault="00621C09" w:rsidP="00621C09">
      <w:pPr>
        <w:pStyle w:val="af8"/>
      </w:pPr>
      <w:r w:rsidRPr="00621C09">
        <w:t xml:space="preserve">Общая площадь населённых пунктов составляет </w:t>
      </w:r>
      <w:r w:rsidR="00E14249">
        <w:t>23999,0</w:t>
      </w:r>
      <w:r w:rsidRPr="00621C09">
        <w:t xml:space="preserve"> га. </w:t>
      </w:r>
    </w:p>
    <w:p w:rsidR="00233870" w:rsidRPr="00233870" w:rsidRDefault="00233870" w:rsidP="002C640D">
      <w:pPr>
        <w:pStyle w:val="af8"/>
      </w:pPr>
      <w:r w:rsidRPr="00233870">
        <w:t>По состоянию на 1 января 2017 год численность населения в сельском поселении составила</w:t>
      </w:r>
      <w:r w:rsidR="002C640D">
        <w:t xml:space="preserve"> 865 человек.</w:t>
      </w:r>
    </w:p>
    <w:p w:rsidR="00233870" w:rsidRDefault="00233870" w:rsidP="002C640D">
      <w:pPr>
        <w:pStyle w:val="af8"/>
        <w:jc w:val="right"/>
      </w:pPr>
      <w:r w:rsidRPr="00233870">
        <w:t>Таблица</w:t>
      </w:r>
      <w:r w:rsidR="002C640D">
        <w:t xml:space="preserve"> 2.</w:t>
      </w:r>
      <w:r w:rsidRPr="00233870">
        <w:t>2.1</w:t>
      </w:r>
    </w:p>
    <w:p w:rsidR="002C640D" w:rsidRPr="00233870" w:rsidRDefault="002C640D" w:rsidP="002C640D">
      <w:pPr>
        <w:pStyle w:val="af8"/>
      </w:pPr>
      <w:r>
        <w:t>Характеристика населения в сельском поселении Красноленинский</w:t>
      </w:r>
    </w:p>
    <w:tbl>
      <w:tblPr>
        <w:tblW w:w="9918" w:type="dxa"/>
        <w:tblLook w:val="04A0" w:firstRow="1" w:lastRow="0" w:firstColumn="1" w:lastColumn="0" w:noHBand="0" w:noVBand="1"/>
      </w:tblPr>
      <w:tblGrid>
        <w:gridCol w:w="540"/>
        <w:gridCol w:w="5728"/>
        <w:gridCol w:w="1292"/>
        <w:gridCol w:w="2358"/>
      </w:tblGrid>
      <w:tr w:rsidR="002C640D" w:rsidRPr="002C640D" w:rsidTr="002C640D">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 п/п</w:t>
            </w:r>
          </w:p>
        </w:tc>
        <w:tc>
          <w:tcPr>
            <w:tcW w:w="5728" w:type="dxa"/>
            <w:tcBorders>
              <w:top w:val="single" w:sz="4" w:space="0" w:color="auto"/>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Показатели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Единица измерения</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По состоянию на 01.01.2017г.</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1</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Численность постоянного населения</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865</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2</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 xml:space="preserve">Численность детей до 18 лет </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264</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3</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 xml:space="preserve">Численность населения трудоспособного возраста (женщины – с 16 лет по 54 года.; мужчины – с 16 лет по 59 лет) </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468</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4</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 xml:space="preserve">Численность населения моложе трудоспособного возраста (в возрасте до 16 лет) </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234</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5</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 xml:space="preserve">Численность населения старше трудоспособного возраста (женщины - с 55 лет; мужчины - с 60 лет) </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163</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6</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 xml:space="preserve">Численность безработных, зарегистрированных в органах службы занятости  </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10</w:t>
            </w:r>
          </w:p>
        </w:tc>
      </w:tr>
      <w:tr w:rsidR="002C640D" w:rsidRPr="002C640D" w:rsidTr="002C640D">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8</w:t>
            </w:r>
          </w:p>
        </w:tc>
        <w:tc>
          <w:tcPr>
            <w:tcW w:w="572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both"/>
              <w:rPr>
                <w:color w:val="000000"/>
                <w:szCs w:val="20"/>
              </w:rPr>
            </w:pPr>
            <w:r w:rsidRPr="002C640D">
              <w:rPr>
                <w:color w:val="000000"/>
                <w:szCs w:val="20"/>
              </w:rPr>
              <w:t>Среднесписочная численность работников на территории МО</w:t>
            </w:r>
          </w:p>
        </w:tc>
        <w:tc>
          <w:tcPr>
            <w:tcW w:w="1292"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человек</w:t>
            </w:r>
          </w:p>
        </w:tc>
        <w:tc>
          <w:tcPr>
            <w:tcW w:w="2358" w:type="dxa"/>
            <w:tcBorders>
              <w:top w:val="nil"/>
              <w:left w:val="nil"/>
              <w:bottom w:val="single" w:sz="4" w:space="0" w:color="auto"/>
              <w:right w:val="single" w:sz="4" w:space="0" w:color="auto"/>
            </w:tcBorders>
            <w:shd w:val="clear" w:color="auto" w:fill="auto"/>
            <w:vAlign w:val="center"/>
            <w:hideMark/>
          </w:tcPr>
          <w:p w:rsidR="002C640D" w:rsidRPr="002C640D" w:rsidRDefault="002C640D" w:rsidP="002C640D">
            <w:pPr>
              <w:jc w:val="center"/>
              <w:rPr>
                <w:color w:val="000000"/>
                <w:szCs w:val="20"/>
              </w:rPr>
            </w:pPr>
            <w:r w:rsidRPr="002C640D">
              <w:rPr>
                <w:color w:val="000000"/>
                <w:szCs w:val="20"/>
              </w:rPr>
              <w:t>390</w:t>
            </w:r>
          </w:p>
        </w:tc>
      </w:tr>
    </w:tbl>
    <w:p w:rsidR="00233870" w:rsidRDefault="00233870" w:rsidP="00621C09">
      <w:pPr>
        <w:pStyle w:val="af8"/>
      </w:pPr>
    </w:p>
    <w:p w:rsidR="00263910" w:rsidRDefault="00263910" w:rsidP="00263910">
      <w:pPr>
        <w:pStyle w:val="af8"/>
      </w:pPr>
      <w:r w:rsidRPr="00263910">
        <w:t>На территории сельского поселения</w:t>
      </w:r>
      <w:r w:rsidR="000F0A62">
        <w:t xml:space="preserve"> </w:t>
      </w:r>
      <w:r>
        <w:t xml:space="preserve">Красноленинский функционируют </w:t>
      </w:r>
      <w:r w:rsidRPr="00263910">
        <w:t>следующие учреждения и организации:</w:t>
      </w:r>
    </w:p>
    <w:p w:rsidR="00263910" w:rsidRPr="00263910" w:rsidRDefault="00263910" w:rsidP="00263910">
      <w:pPr>
        <w:pStyle w:val="af8"/>
        <w:numPr>
          <w:ilvl w:val="0"/>
          <w:numId w:val="48"/>
        </w:numPr>
      </w:pPr>
      <w:r>
        <w:t>Урманная амбулатория;</w:t>
      </w:r>
    </w:p>
    <w:p w:rsidR="00263910" w:rsidRPr="00263910" w:rsidRDefault="00263910" w:rsidP="00263910">
      <w:pPr>
        <w:pStyle w:val="af8"/>
        <w:numPr>
          <w:ilvl w:val="0"/>
          <w:numId w:val="48"/>
        </w:numPr>
      </w:pPr>
      <w:r w:rsidRPr="00263910">
        <w:t>Аптечный пункт</w:t>
      </w:r>
      <w:r>
        <w:t>;</w:t>
      </w:r>
    </w:p>
    <w:p w:rsidR="00263910" w:rsidRPr="00263910" w:rsidRDefault="00263910" w:rsidP="00263910">
      <w:pPr>
        <w:pStyle w:val="af8"/>
        <w:numPr>
          <w:ilvl w:val="0"/>
          <w:numId w:val="48"/>
        </w:numPr>
      </w:pPr>
      <w:r w:rsidRPr="00263910">
        <w:t>МКОУ ХМР СОШ п. Красноленинский</w:t>
      </w:r>
      <w:r>
        <w:t>;</w:t>
      </w:r>
    </w:p>
    <w:p w:rsidR="00263910" w:rsidRPr="00263910" w:rsidRDefault="00263910" w:rsidP="00263910">
      <w:pPr>
        <w:pStyle w:val="af8"/>
        <w:numPr>
          <w:ilvl w:val="0"/>
          <w:numId w:val="48"/>
        </w:numPr>
      </w:pPr>
      <w:r w:rsidRPr="00263910">
        <w:t>МКДОУ ХМР «Детский сад «Лучик»</w:t>
      </w:r>
      <w:r>
        <w:t>;</w:t>
      </w:r>
    </w:p>
    <w:p w:rsidR="00263910" w:rsidRPr="00263910" w:rsidRDefault="00263910" w:rsidP="00263910">
      <w:pPr>
        <w:pStyle w:val="af8"/>
        <w:numPr>
          <w:ilvl w:val="0"/>
          <w:numId w:val="48"/>
        </w:numPr>
      </w:pPr>
      <w:r w:rsidRPr="00263910">
        <w:t>Муниципальное учреждение культуры «Сельский дом культуры»</w:t>
      </w:r>
      <w:r>
        <w:t>;</w:t>
      </w:r>
    </w:p>
    <w:p w:rsidR="00263910" w:rsidRPr="00263910" w:rsidRDefault="00263910" w:rsidP="00263910">
      <w:pPr>
        <w:pStyle w:val="af8"/>
        <w:numPr>
          <w:ilvl w:val="0"/>
          <w:numId w:val="48"/>
        </w:numPr>
      </w:pPr>
      <w:r w:rsidRPr="00263910">
        <w:t>Производственный участок ЖЭК-3</w:t>
      </w:r>
      <w:r>
        <w:t>;</w:t>
      </w:r>
    </w:p>
    <w:p w:rsidR="00263910" w:rsidRPr="00263910" w:rsidRDefault="00263910" w:rsidP="00263910">
      <w:pPr>
        <w:pStyle w:val="af8"/>
        <w:numPr>
          <w:ilvl w:val="0"/>
          <w:numId w:val="48"/>
        </w:numPr>
      </w:pPr>
      <w:r w:rsidRPr="00263910">
        <w:t>ТУСМ-3 (телецентр)</w:t>
      </w:r>
      <w:r>
        <w:t>;</w:t>
      </w:r>
    </w:p>
    <w:p w:rsidR="00263910" w:rsidRPr="00263910" w:rsidRDefault="00263910" w:rsidP="00263910">
      <w:pPr>
        <w:pStyle w:val="af8"/>
        <w:numPr>
          <w:ilvl w:val="0"/>
          <w:numId w:val="48"/>
        </w:numPr>
      </w:pPr>
      <w:r w:rsidRPr="00263910">
        <w:t>Отделение Ростелеком</w:t>
      </w:r>
      <w:r>
        <w:t>;</w:t>
      </w:r>
    </w:p>
    <w:p w:rsidR="00263910" w:rsidRPr="00263910" w:rsidRDefault="00263910" w:rsidP="00263910">
      <w:pPr>
        <w:pStyle w:val="af8"/>
        <w:numPr>
          <w:ilvl w:val="0"/>
          <w:numId w:val="48"/>
        </w:numPr>
      </w:pPr>
      <w:r w:rsidRPr="00263910">
        <w:t>Отделение сбербанка России</w:t>
      </w:r>
      <w:r>
        <w:t>;</w:t>
      </w:r>
    </w:p>
    <w:p w:rsidR="00263910" w:rsidRPr="00263910" w:rsidRDefault="00263910" w:rsidP="00263910">
      <w:pPr>
        <w:pStyle w:val="af8"/>
        <w:numPr>
          <w:ilvl w:val="0"/>
          <w:numId w:val="48"/>
        </w:numPr>
      </w:pPr>
      <w:r w:rsidRPr="00263910">
        <w:t>Отделение Федеральной почтовой связи</w:t>
      </w:r>
      <w:r>
        <w:t>;</w:t>
      </w:r>
    </w:p>
    <w:p w:rsidR="00263910" w:rsidRPr="00263910" w:rsidRDefault="00263910" w:rsidP="00263910">
      <w:pPr>
        <w:pStyle w:val="af8"/>
        <w:numPr>
          <w:ilvl w:val="0"/>
          <w:numId w:val="48"/>
        </w:numPr>
      </w:pPr>
      <w:r w:rsidRPr="00263910">
        <w:t>Пожарная часть</w:t>
      </w:r>
      <w:r>
        <w:t>;</w:t>
      </w:r>
    </w:p>
    <w:p w:rsidR="00263910" w:rsidRPr="00263910" w:rsidRDefault="00263910" w:rsidP="00263910">
      <w:pPr>
        <w:pStyle w:val="af8"/>
      </w:pPr>
      <w:r w:rsidRPr="00263910">
        <w:t xml:space="preserve">В сельском поселении Красноленинский зарегистрированы следующие предприятия малого и среднего бизнеса: </w:t>
      </w:r>
    </w:p>
    <w:p w:rsidR="00263910" w:rsidRPr="00263910" w:rsidRDefault="00263910" w:rsidP="00263910">
      <w:pPr>
        <w:pStyle w:val="af8"/>
      </w:pPr>
      <w:r w:rsidRPr="00263910">
        <w:t>Магазины: «ООО Вектор», «Тархан», «Тархан-2»</w:t>
      </w:r>
      <w:r>
        <w:t>.</w:t>
      </w:r>
    </w:p>
    <w:p w:rsidR="00263910" w:rsidRPr="00263910" w:rsidRDefault="00263910" w:rsidP="00263910">
      <w:pPr>
        <w:pStyle w:val="af8"/>
      </w:pPr>
      <w:r w:rsidRPr="00263910">
        <w:lastRenderedPageBreak/>
        <w:t>Индивидуальные предприниматели, осуществляющие свою деятельность на территории сельского поселения:</w:t>
      </w:r>
      <w:r w:rsidR="0058077D">
        <w:t xml:space="preserve"> Макова Наталья Александровна,</w:t>
      </w:r>
      <w:r w:rsidRPr="00263910">
        <w:t xml:space="preserve"> Фёдоров Александр Васильевич, Дашук Елена Михайловна, Щеткова Наталья Николаевна, </w:t>
      </w:r>
      <w:r w:rsidR="000F0A62">
        <w:t xml:space="preserve"> ЗАО «Урманский кедр», Трофимова Татьяна Юрьевна.</w:t>
      </w:r>
    </w:p>
    <w:p w:rsidR="00621C09" w:rsidRDefault="00621C09" w:rsidP="00621C09">
      <w:pPr>
        <w:pStyle w:val="af8"/>
      </w:pPr>
      <w:r w:rsidRPr="00621C09">
        <w:t xml:space="preserve">К основным недостаткам экономико-географического расположения Поселения можно отнести удаленность от </w:t>
      </w:r>
      <w:r w:rsidR="005655DE">
        <w:t>Районных центров</w:t>
      </w:r>
      <w:r w:rsidRPr="00621C09">
        <w:t>,</w:t>
      </w:r>
      <w:r w:rsidR="0058077D">
        <w:t xml:space="preserve"> труднодоступность,</w:t>
      </w:r>
      <w:r w:rsidRPr="00621C09">
        <w:t xml:space="preserve"> отсутствие </w:t>
      </w:r>
      <w:r w:rsidR="0058077D">
        <w:t xml:space="preserve">автомобильных </w:t>
      </w:r>
      <w:r w:rsidRPr="00621C09">
        <w:t xml:space="preserve"> дорог. Поселение д</w:t>
      </w:r>
      <w:r w:rsidR="0058077D">
        <w:t>остаточно отдалено от окружного</w:t>
      </w:r>
      <w:r w:rsidRPr="00621C09">
        <w:t xml:space="preserve"> центра, в связи с чем необходимо создавать условия для экономического развития Поселения и повышения уровня жизни населения в целях недопущения оттока населения за счет миграции. Связь с крупными городами предопределяет потенциальные возможности для развития транспортно- промышленного комплекса. Вследствие экономико-географического расположения наиболее важными внешними связями для П</w:t>
      </w:r>
      <w:r w:rsidR="002614D1">
        <w:t>оселения являются связи с городом</w:t>
      </w:r>
      <w:r w:rsidR="005655DE">
        <w:t>Ханты-Мансийск</w:t>
      </w:r>
      <w:r w:rsidRPr="00621C09">
        <w:t>.</w:t>
      </w:r>
    </w:p>
    <w:p w:rsidR="00263910" w:rsidRPr="00621C09" w:rsidRDefault="00263910" w:rsidP="00621C09">
      <w:pPr>
        <w:pStyle w:val="af8"/>
      </w:pPr>
    </w:p>
    <w:p w:rsidR="00C31E99" w:rsidRPr="00621C09" w:rsidRDefault="00C31E99" w:rsidP="004F1BFE">
      <w:pPr>
        <w:pStyle w:val="1"/>
        <w:numPr>
          <w:ilvl w:val="1"/>
          <w:numId w:val="41"/>
        </w:numPr>
        <w:spacing w:before="120" w:after="240" w:line="240" w:lineRule="auto"/>
        <w:ind w:left="0" w:firstLine="0"/>
        <w:jc w:val="both"/>
        <w:rPr>
          <w:b/>
        </w:rPr>
      </w:pPr>
      <w:bookmarkStart w:id="6" w:name="_Toc494664473"/>
      <w:r w:rsidRPr="00621C09">
        <w:rPr>
          <w:b/>
        </w:rPr>
        <w:t xml:space="preserve">Характеристика </w:t>
      </w:r>
      <w:r w:rsidR="00237C4E" w:rsidRPr="00621C09">
        <w:rPr>
          <w:b/>
        </w:rPr>
        <w:t>ф</w:t>
      </w:r>
      <w:r w:rsidR="00E71C37" w:rsidRPr="00621C09">
        <w:rPr>
          <w:b/>
        </w:rPr>
        <w:t>ункционирования и показатели работы транспортной инфраструктуры по видам транспорта</w:t>
      </w:r>
      <w:bookmarkEnd w:id="6"/>
    </w:p>
    <w:p w:rsidR="00237C4E" w:rsidRDefault="00977759" w:rsidP="00621C09">
      <w:pPr>
        <w:pStyle w:val="af8"/>
      </w:pPr>
      <w:r w:rsidRPr="00977759">
        <w:t xml:space="preserve">В системе транспортного обслуживания </w:t>
      </w:r>
      <w:r w:rsidR="00CB6637">
        <w:t>Сельского поселения Красноленинский</w:t>
      </w:r>
      <w:r w:rsidR="0058077D">
        <w:t xml:space="preserve"> </w:t>
      </w:r>
      <w:r w:rsidR="00E24A17">
        <w:t xml:space="preserve">задействован </w:t>
      </w:r>
      <w:r w:rsidR="00E24A17" w:rsidRPr="00977759">
        <w:t>автомобильный</w:t>
      </w:r>
      <w:r w:rsidR="002614D1">
        <w:t xml:space="preserve">, воздушный и речной </w:t>
      </w:r>
      <w:r w:rsidR="002614D1" w:rsidRPr="00977759">
        <w:t>транспорт</w:t>
      </w:r>
      <w:r w:rsidRPr="00977759">
        <w:t xml:space="preserve">. </w:t>
      </w:r>
    </w:p>
    <w:p w:rsidR="00237C4E" w:rsidRPr="00607963" w:rsidRDefault="00237C4E" w:rsidP="00CC4015">
      <w:pPr>
        <w:pStyle w:val="af5"/>
        <w:rPr>
          <w:b/>
        </w:rPr>
      </w:pPr>
      <w:r w:rsidRPr="00607963">
        <w:rPr>
          <w:b/>
        </w:rPr>
        <w:t>Автомобильный транспорт</w:t>
      </w:r>
    </w:p>
    <w:p w:rsidR="00BD3D68" w:rsidRPr="00BD3D68" w:rsidRDefault="00BD3D68" w:rsidP="00233378">
      <w:pPr>
        <w:pStyle w:val="af8"/>
      </w:pPr>
      <w:r w:rsidRPr="00BD3D68">
        <w:t xml:space="preserve">На территории </w:t>
      </w:r>
      <w:r>
        <w:t>П</w:t>
      </w:r>
      <w:r w:rsidRPr="00BD3D68">
        <w:t xml:space="preserve">оселения существует устоявшаяся инфраструктура автомобильного транспорта. Пассажирские перевозки и грузовые перевозки осуществляются автомобильным транспортом. Автомобилизация поселения оценивается как </w:t>
      </w:r>
      <w:r w:rsidR="005655DE">
        <w:t>низкая</w:t>
      </w:r>
      <w:r w:rsidRPr="00BD3D68">
        <w:t xml:space="preserve"> (при уровне автомобилизации в Российской Федерации на уровне 270 единиц /1000 человек). Грузовой транспорт в основном представлен </w:t>
      </w:r>
      <w:r w:rsidR="009E01A3">
        <w:t>спецтехникой</w:t>
      </w:r>
      <w:r w:rsidRPr="00BD3D68">
        <w:t>.</w:t>
      </w:r>
    </w:p>
    <w:p w:rsidR="00BD3D68" w:rsidRPr="00BD3D68" w:rsidRDefault="00BD3D68" w:rsidP="00233378">
      <w:pPr>
        <w:pStyle w:val="af8"/>
      </w:pPr>
      <w:r w:rsidRPr="00BD3D68">
        <w:t xml:space="preserve">В основе формирования улично-дорожной сети населенных пунктов лежат: основная улица, второстепенные улицы, </w:t>
      </w:r>
      <w:r w:rsidR="005800FC">
        <w:t>Проезд</w:t>
      </w:r>
      <w:r w:rsidRPr="00BD3D68">
        <w:t>ы.</w:t>
      </w:r>
    </w:p>
    <w:p w:rsidR="00977759" w:rsidRDefault="00977759" w:rsidP="00233378">
      <w:pPr>
        <w:pStyle w:val="af8"/>
      </w:pPr>
      <w:r w:rsidRPr="00977759">
        <w:t xml:space="preserve">Общая протяженность автомобильных дорог поселения </w:t>
      </w:r>
      <w:r w:rsidR="005655DE">
        <w:t>16,68</w:t>
      </w:r>
      <w:r w:rsidRPr="00977759">
        <w:t xml:space="preserve"> км, из них </w:t>
      </w:r>
      <w:r w:rsidR="00BD3D68" w:rsidRPr="00BD3D68">
        <w:t>с усовершенствованным покрытием</w:t>
      </w:r>
      <w:r w:rsidRPr="00977759">
        <w:t xml:space="preserve"> – </w:t>
      </w:r>
      <w:r w:rsidR="005655DE">
        <w:t>1,741</w:t>
      </w:r>
      <w:r w:rsidR="00BD3D68">
        <w:t xml:space="preserve"> км. </w:t>
      </w:r>
      <w:r w:rsidRPr="00977759">
        <w:t>Региональные и местные автодороги нужд</w:t>
      </w:r>
      <w:r w:rsidR="00BD3D68">
        <w:t xml:space="preserve">аются в ремонте и реконструкции – степень износа составляет </w:t>
      </w:r>
      <w:r w:rsidR="002614D1">
        <w:t>8</w:t>
      </w:r>
      <w:r w:rsidR="000A1837">
        <w:t>0</w:t>
      </w:r>
      <w:r w:rsidR="00BD3D68">
        <w:t>%.</w:t>
      </w:r>
    </w:p>
    <w:p w:rsidR="00237C4E" w:rsidRPr="00607963" w:rsidRDefault="00237C4E" w:rsidP="00CC4015">
      <w:pPr>
        <w:pStyle w:val="af5"/>
        <w:rPr>
          <w:b/>
        </w:rPr>
      </w:pPr>
      <w:r w:rsidRPr="00607963">
        <w:rPr>
          <w:b/>
        </w:rPr>
        <w:t>Железнодорожный транспорт</w:t>
      </w:r>
    </w:p>
    <w:p w:rsidR="00233378" w:rsidRPr="00BD3D68" w:rsidRDefault="00BD3D68" w:rsidP="00233378">
      <w:pPr>
        <w:pStyle w:val="af8"/>
      </w:pPr>
      <w:r w:rsidRPr="00BD3D68">
        <w:rPr>
          <w:rFonts w:eastAsia="Calibri"/>
        </w:rPr>
        <w:t>По</w:t>
      </w:r>
      <w:r w:rsidRPr="00BD3D68">
        <w:t xml:space="preserve"> территории </w:t>
      </w:r>
      <w:r w:rsidR="00233378">
        <w:t>П</w:t>
      </w:r>
      <w:r w:rsidRPr="00BD3D68">
        <w:t xml:space="preserve">оселения </w:t>
      </w:r>
      <w:r w:rsidR="00233378" w:rsidRPr="00BD3D68">
        <w:t xml:space="preserve">отсутствует инфраструктура </w:t>
      </w:r>
      <w:r w:rsidR="00233378">
        <w:t>железнодорожного</w:t>
      </w:r>
      <w:r w:rsidR="00233378" w:rsidRPr="00BD3D68">
        <w:t xml:space="preserve"> транспорта. Пассажирские перевозки и грузовые перевозки </w:t>
      </w:r>
      <w:r w:rsidR="00233378">
        <w:t>железнодорожным</w:t>
      </w:r>
      <w:r w:rsidR="00233378" w:rsidRPr="00BD3D68">
        <w:t xml:space="preserve"> транспортом не осуществляются.</w:t>
      </w:r>
    </w:p>
    <w:p w:rsidR="00BD3D68" w:rsidRPr="00607963" w:rsidRDefault="00BD3D68" w:rsidP="00BD3D68">
      <w:pPr>
        <w:pStyle w:val="af5"/>
        <w:rPr>
          <w:b/>
        </w:rPr>
      </w:pPr>
      <w:r w:rsidRPr="00607963">
        <w:rPr>
          <w:b/>
        </w:rPr>
        <w:t>Водный транспорт</w:t>
      </w:r>
    </w:p>
    <w:p w:rsidR="002614D1" w:rsidRPr="002614D1" w:rsidRDefault="002614D1" w:rsidP="002614D1">
      <w:pPr>
        <w:pStyle w:val="af8"/>
      </w:pPr>
      <w:r w:rsidRPr="002614D1">
        <w:lastRenderedPageBreak/>
        <w:t xml:space="preserve">Перевозки пассажиров внутренним водным транспортом имеют для сельского поселения высокую социальную значимость. В навигационный период обеспечивается транспортная доступность для всех населенных пунктов с общей численностью населения </w:t>
      </w:r>
      <w:r>
        <w:t>865</w:t>
      </w:r>
      <w:r w:rsidRPr="002614D1">
        <w:t xml:space="preserve"> человека. </w:t>
      </w:r>
    </w:p>
    <w:p w:rsidR="002614D1" w:rsidRPr="002614D1" w:rsidRDefault="002614D1" w:rsidP="002614D1">
      <w:pPr>
        <w:pStyle w:val="af8"/>
      </w:pPr>
      <w:r w:rsidRPr="002614D1">
        <w:t>Продолжительность навигации пассажирского флота в среднем составляет 145 суток.</w:t>
      </w:r>
    </w:p>
    <w:p w:rsidR="002614D1" w:rsidRDefault="002614D1" w:rsidP="002614D1">
      <w:pPr>
        <w:pStyle w:val="af8"/>
      </w:pPr>
      <w:r w:rsidRPr="002614D1">
        <w:t>Перевозку пассажиров и груза по водным маршрутам осуществляют: ОАО «Северречфлот»</w:t>
      </w:r>
      <w:r>
        <w:t>.</w:t>
      </w:r>
      <w:r w:rsidR="0058077D" w:rsidRPr="0058077D">
        <w:t xml:space="preserve"> </w:t>
      </w:r>
      <w:r w:rsidR="0058077D">
        <w:t>На территории поселения расположена пристань – «Урманный».</w:t>
      </w:r>
    </w:p>
    <w:p w:rsidR="002614D1" w:rsidRPr="002614D1" w:rsidRDefault="002614D1" w:rsidP="002614D1">
      <w:pPr>
        <w:pStyle w:val="af8"/>
      </w:pPr>
      <w:r w:rsidRPr="002614D1">
        <w:t>На территории сельского поселения большое распространение получило развитие маломерного флота</w:t>
      </w:r>
    </w:p>
    <w:p w:rsidR="00BD3D68" w:rsidRPr="00607963" w:rsidRDefault="00BD3D68" w:rsidP="00BD3D68">
      <w:pPr>
        <w:pStyle w:val="af5"/>
        <w:rPr>
          <w:b/>
        </w:rPr>
      </w:pPr>
      <w:r w:rsidRPr="00607963">
        <w:rPr>
          <w:b/>
        </w:rPr>
        <w:t>Воздушный транспорт</w:t>
      </w:r>
    </w:p>
    <w:p w:rsidR="002614D1" w:rsidRPr="002614D1" w:rsidRDefault="002614D1" w:rsidP="002614D1">
      <w:pPr>
        <w:pStyle w:val="af8"/>
      </w:pPr>
      <w:r w:rsidRPr="002614D1">
        <w:t xml:space="preserve">В период весенней/осенней распутицы авиация является единственным видом транспорта, который соединяет </w:t>
      </w:r>
      <w:r>
        <w:t>сельское</w:t>
      </w:r>
      <w:r w:rsidRPr="002614D1">
        <w:t xml:space="preserve"> поселени</w:t>
      </w:r>
      <w:r>
        <w:t>е</w:t>
      </w:r>
      <w:r w:rsidR="0058077D">
        <w:t xml:space="preserve"> </w:t>
      </w:r>
      <w:r>
        <w:t>Красноленинский</w:t>
      </w:r>
      <w:r w:rsidRPr="002614D1">
        <w:t xml:space="preserve"> с </w:t>
      </w:r>
      <w:r>
        <w:t>районным центром - городом Ханты-Мансийском</w:t>
      </w:r>
      <w:r w:rsidRPr="002614D1">
        <w:t>, откуда осуществляют</w:t>
      </w:r>
      <w:r w:rsidR="0058077D">
        <w:t xml:space="preserve">ся перевозки </w:t>
      </w:r>
      <w:r w:rsidRPr="002614D1">
        <w:t xml:space="preserve"> </w:t>
      </w:r>
      <w:r w:rsidR="0058077D" w:rsidRPr="002614D1">
        <w:t xml:space="preserve">автомобильным </w:t>
      </w:r>
      <w:r w:rsidR="0058077D">
        <w:t>транспортом</w:t>
      </w:r>
      <w:r w:rsidRPr="002614D1">
        <w:t>.</w:t>
      </w:r>
      <w:r w:rsidR="0058077D">
        <w:t xml:space="preserve"> </w:t>
      </w:r>
      <w:r w:rsidRPr="002614D1">
        <w:t xml:space="preserve"> </w:t>
      </w:r>
    </w:p>
    <w:p w:rsidR="00BD3D68" w:rsidRPr="00BD3D68" w:rsidRDefault="00BD3D68" w:rsidP="00233378">
      <w:pPr>
        <w:pStyle w:val="af8"/>
        <w:rPr>
          <w:rFonts w:eastAsia="Calibri"/>
        </w:rPr>
      </w:pPr>
    </w:p>
    <w:p w:rsidR="00E71C37" w:rsidRPr="00233378" w:rsidRDefault="00E71C37" w:rsidP="004F1BFE">
      <w:pPr>
        <w:pStyle w:val="1"/>
        <w:numPr>
          <w:ilvl w:val="1"/>
          <w:numId w:val="41"/>
        </w:numPr>
        <w:spacing w:before="120" w:after="240" w:line="240" w:lineRule="auto"/>
        <w:ind w:left="0" w:firstLine="0"/>
        <w:jc w:val="both"/>
        <w:rPr>
          <w:b/>
        </w:rPr>
      </w:pPr>
      <w:bookmarkStart w:id="7" w:name="_Toc494664474"/>
      <w:r w:rsidRPr="00233378">
        <w:rPr>
          <w:b/>
        </w:rPr>
        <w:t>Характеристика сети дорог</w:t>
      </w:r>
      <w:r w:rsidR="00237C4E" w:rsidRPr="00233378">
        <w:rPr>
          <w:b/>
        </w:rPr>
        <w:t xml:space="preserve"> поселения</w:t>
      </w:r>
      <w:r w:rsidRPr="00233378">
        <w:rPr>
          <w:b/>
        </w:rPr>
        <w:t>, параметры дорожного движения</w:t>
      </w:r>
      <w:bookmarkEnd w:id="7"/>
    </w:p>
    <w:p w:rsidR="001F026E" w:rsidRPr="001F026E" w:rsidRDefault="001F026E" w:rsidP="001F026E">
      <w:pPr>
        <w:pStyle w:val="af5"/>
      </w:pPr>
      <w:r w:rsidRPr="001F026E">
        <w:t>В соответствии с Зак</w:t>
      </w:r>
      <w:r>
        <w:t>оном «Об автомобильных дорогах…»</w:t>
      </w:r>
      <w:r w:rsidRPr="001F026E">
        <w:t> автомобильные дороги по значению и собственности подразделяются на следующие категории:</w:t>
      </w:r>
    </w:p>
    <w:p w:rsidR="001F026E" w:rsidRPr="001F026E" w:rsidRDefault="001F026E" w:rsidP="001F026E">
      <w:pPr>
        <w:pStyle w:val="af5"/>
      </w:pPr>
      <w:r w:rsidRPr="001F026E">
        <w:t>Автомобильные дороги федерального значения. Список этих дорог утверждается Правительством РФ. Находятся в собственности Российской Федерации.</w:t>
      </w:r>
    </w:p>
    <w:p w:rsidR="001F026E" w:rsidRPr="001F026E" w:rsidRDefault="001F026E" w:rsidP="001F026E">
      <w:pPr>
        <w:pStyle w:val="af5"/>
      </w:pPr>
      <w:r w:rsidRPr="001F026E">
        <w:t>Автомобильные дороги регионального и межмуниципального значения. Критерии отнесения дорог к этой категории утверждаются субъектом РФ. Находятся в собственности субъектов РФ.</w:t>
      </w:r>
    </w:p>
    <w:p w:rsidR="001F026E" w:rsidRPr="001F026E" w:rsidRDefault="001F026E" w:rsidP="001F026E">
      <w:pPr>
        <w:pStyle w:val="af5"/>
      </w:pPr>
      <w:r w:rsidRPr="001F026E">
        <w:t>Автомобильные дороги местного значения. Дороги в границах поселений (муниципального района, городского округа), не попадающие в другие категории. Находятся в собственности поселений.</w:t>
      </w:r>
    </w:p>
    <w:p w:rsidR="001F026E" w:rsidRDefault="001F026E" w:rsidP="001F026E">
      <w:pPr>
        <w:pStyle w:val="af5"/>
      </w:pPr>
      <w:r w:rsidRPr="001F026E">
        <w:t>Частные автодороги. Дороги, находящиеся в собственности физических и юридических лиц.</w:t>
      </w:r>
    </w:p>
    <w:p w:rsidR="00233870" w:rsidRDefault="001F026E" w:rsidP="001F026E">
      <w:pPr>
        <w:pStyle w:val="af5"/>
      </w:pPr>
      <w:r w:rsidRPr="001F026E">
        <w:t xml:space="preserve">Категория автомобильной дороги — характеристика, отражающая принадлежность автомобильной дороги соответствующему классу и определяющая технические параметры автомобильной дороги. </w:t>
      </w:r>
    </w:p>
    <w:p w:rsidR="001F026E" w:rsidRPr="001F026E" w:rsidRDefault="001F026E" w:rsidP="001F026E">
      <w:pPr>
        <w:pStyle w:val="af5"/>
      </w:pPr>
      <w:r w:rsidRPr="001F026E">
        <w:t>Автомобильные дороги по транспортно-эксплуатационным качествам и потребительским свойствам разделяют на категории в за</w:t>
      </w:r>
      <w:r>
        <w:t>висимости от:</w:t>
      </w:r>
    </w:p>
    <w:p w:rsidR="001F026E" w:rsidRPr="001F026E" w:rsidRDefault="001F026E" w:rsidP="00607963">
      <w:pPr>
        <w:pStyle w:val="a"/>
      </w:pPr>
      <w:r w:rsidRPr="001F026E">
        <w:t>количества и ширины полос движения;</w:t>
      </w:r>
    </w:p>
    <w:p w:rsidR="001F026E" w:rsidRPr="001F026E" w:rsidRDefault="001F026E" w:rsidP="00607963">
      <w:pPr>
        <w:pStyle w:val="a"/>
      </w:pPr>
      <w:r w:rsidRPr="001F026E">
        <w:t>наличия центральной разделительной полосы;</w:t>
      </w:r>
    </w:p>
    <w:p w:rsidR="001F026E" w:rsidRPr="001F026E" w:rsidRDefault="001F026E" w:rsidP="00607963">
      <w:pPr>
        <w:pStyle w:val="a"/>
      </w:pPr>
      <w:r w:rsidRPr="001F026E">
        <w:lastRenderedPageBreak/>
        <w:t>типа пересечений с автомобильными, железными дорогами, трамвайными путями, велосипедными и пешеходными дорожками;</w:t>
      </w:r>
    </w:p>
    <w:p w:rsidR="001F026E" w:rsidRPr="001F026E" w:rsidRDefault="001F026E" w:rsidP="00607963">
      <w:pPr>
        <w:pStyle w:val="a"/>
      </w:pPr>
      <w:r w:rsidRPr="001F026E">
        <w:t>условий доступа на автомобильную дорогу с примыканиями в одном уровне.</w:t>
      </w:r>
    </w:p>
    <w:p w:rsidR="001F026E" w:rsidRDefault="001F026E" w:rsidP="001F026E">
      <w:pPr>
        <w:pStyle w:val="af5"/>
      </w:pPr>
      <w:r w:rsidRPr="001F026E">
        <w:t>Основные технические характеристики классификационных признаков автомобильных дорог</w:t>
      </w:r>
      <w:r>
        <w:t>, в соответствии с ГОСТ 52398-2005 приведены в следующей таблице:</w:t>
      </w:r>
    </w:p>
    <w:p w:rsidR="001F026E" w:rsidRPr="001F026E" w:rsidRDefault="001F026E" w:rsidP="001F026E">
      <w:pPr>
        <w:pStyle w:val="af5"/>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709"/>
        <w:gridCol w:w="996"/>
        <w:gridCol w:w="701"/>
        <w:gridCol w:w="1332"/>
        <w:gridCol w:w="1710"/>
        <w:gridCol w:w="1413"/>
        <w:gridCol w:w="1365"/>
      </w:tblGrid>
      <w:tr w:rsidR="00ED54A1" w:rsidRPr="001F026E" w:rsidTr="0017781C">
        <w:trPr>
          <w:cantSplit/>
          <w:trHeight w:val="2685"/>
          <w:jc w:val="center"/>
        </w:trPr>
        <w:tc>
          <w:tcPr>
            <w:tcW w:w="1980" w:type="dxa"/>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Класс автомобильной дороги</w:t>
            </w:r>
          </w:p>
        </w:tc>
        <w:tc>
          <w:tcPr>
            <w:tcW w:w="709" w:type="dxa"/>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Категория автомобильной дороги</w:t>
            </w:r>
          </w:p>
        </w:tc>
        <w:tc>
          <w:tcPr>
            <w:tcW w:w="996" w:type="dxa"/>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Общее количество полос</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Ширина полосы движения, м</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Центральная разделительная полоса</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Пересечения с автомобильными дорогами, велосипедными и пешеходными дорожками</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Пересечения с железными дорогами и трамвайными путями</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Доступ на дорогу с примыканиями в одном уровне</w:t>
            </w:r>
          </w:p>
        </w:tc>
      </w:tr>
      <w:tr w:rsidR="00ED54A1" w:rsidRPr="001F026E" w:rsidTr="0017781C">
        <w:trPr>
          <w:jc w:val="center"/>
        </w:trPr>
        <w:tc>
          <w:tcPr>
            <w:tcW w:w="1980" w:type="dxa"/>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Автомагистраль</w:t>
            </w: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IA</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Обязательна</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В разных уровнях</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В разных уровнях</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Не допускается</w:t>
            </w:r>
          </w:p>
        </w:tc>
      </w:tr>
      <w:tr w:rsidR="00ED54A1" w:rsidRPr="001F026E" w:rsidTr="0017781C">
        <w:trPr>
          <w:jc w:val="center"/>
        </w:trPr>
        <w:tc>
          <w:tcPr>
            <w:tcW w:w="1980" w:type="dxa"/>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Скоростная дорога</w:t>
            </w: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IБ</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Допускается без пересечения прямого направления</w:t>
            </w:r>
          </w:p>
        </w:tc>
      </w:tr>
      <w:tr w:rsidR="00ED54A1" w:rsidRPr="001F026E" w:rsidTr="0017781C">
        <w:trPr>
          <w:jc w:val="center"/>
        </w:trPr>
        <w:tc>
          <w:tcPr>
            <w:tcW w:w="1980" w:type="dxa"/>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Дорога обычного типа (</w:t>
            </w:r>
            <w:r w:rsidR="00ED54A1" w:rsidRPr="001F026E">
              <w:rPr>
                <w:bCs/>
                <w:color w:val="222222"/>
                <w:sz w:val="21"/>
                <w:szCs w:val="21"/>
              </w:rPr>
              <w:t>не скоростная</w:t>
            </w:r>
            <w:r w:rsidRPr="001F026E">
              <w:rPr>
                <w:bCs/>
                <w:color w:val="222222"/>
                <w:sz w:val="21"/>
                <w:szCs w:val="21"/>
              </w:rPr>
              <w:t xml:space="preserve"> дорога)</w:t>
            </w: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IВ</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Допускаются пересечения в одном уровне со светофорным регулированием</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r>
      <w:tr w:rsidR="00ED54A1" w:rsidRPr="001F026E" w:rsidTr="0017781C">
        <w:trPr>
          <w:jc w:val="center"/>
        </w:trPr>
        <w:tc>
          <w:tcPr>
            <w:tcW w:w="1980" w:type="dxa"/>
            <w:vMerge/>
            <w:shd w:val="clear" w:color="auto" w:fill="auto"/>
            <w:vAlign w:val="center"/>
            <w:hideMark/>
          </w:tcPr>
          <w:p w:rsidR="001F026E" w:rsidRPr="001F026E" w:rsidRDefault="001F026E" w:rsidP="001F026E">
            <w:pPr>
              <w:jc w:val="center"/>
              <w:rPr>
                <w:bCs/>
                <w:color w:val="222222"/>
                <w:sz w:val="21"/>
                <w:szCs w:val="21"/>
              </w:rPr>
            </w:pPr>
          </w:p>
        </w:tc>
        <w:tc>
          <w:tcPr>
            <w:tcW w:w="709" w:type="dxa"/>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II</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3,5</w:t>
            </w:r>
          </w:p>
        </w:tc>
        <w:tc>
          <w:tcPr>
            <w:tcW w:w="0" w:type="auto"/>
            <w:shd w:val="clear" w:color="auto" w:fill="auto"/>
            <w:tcMar>
              <w:top w:w="48" w:type="dxa"/>
              <w:left w:w="96" w:type="dxa"/>
              <w:bottom w:w="48" w:type="dxa"/>
              <w:right w:w="96" w:type="dxa"/>
            </w:tcMar>
            <w:vAlign w:val="center"/>
            <w:hideMark/>
          </w:tcPr>
          <w:p w:rsidR="001F026E" w:rsidRPr="001F026E" w:rsidRDefault="00ED54A1" w:rsidP="00ED54A1">
            <w:pPr>
              <w:jc w:val="center"/>
              <w:rPr>
                <w:color w:val="222222"/>
                <w:sz w:val="21"/>
                <w:szCs w:val="21"/>
              </w:rPr>
            </w:pPr>
            <w:r>
              <w:rPr>
                <w:color w:val="222222"/>
                <w:sz w:val="21"/>
                <w:szCs w:val="21"/>
              </w:rPr>
              <w:t>Допускается отсутствие</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Допускается</w:t>
            </w:r>
          </w:p>
        </w:tc>
      </w:tr>
      <w:tr w:rsidR="00ED54A1" w:rsidRPr="001F026E" w:rsidTr="0017781C">
        <w:trPr>
          <w:jc w:val="center"/>
        </w:trPr>
        <w:tc>
          <w:tcPr>
            <w:tcW w:w="1980" w:type="dxa"/>
            <w:vMerge/>
            <w:shd w:val="clear" w:color="auto" w:fill="auto"/>
            <w:vAlign w:val="center"/>
            <w:hideMark/>
          </w:tcPr>
          <w:p w:rsidR="001F026E" w:rsidRPr="001F026E" w:rsidRDefault="001F026E" w:rsidP="001F026E">
            <w:pPr>
              <w:jc w:val="center"/>
              <w:rPr>
                <w:bCs/>
                <w:color w:val="222222"/>
                <w:sz w:val="21"/>
                <w:szCs w:val="21"/>
              </w:rPr>
            </w:pPr>
          </w:p>
        </w:tc>
        <w:tc>
          <w:tcPr>
            <w:tcW w:w="709" w:type="dxa"/>
            <w:vMerge/>
            <w:shd w:val="clear" w:color="auto" w:fill="auto"/>
            <w:vAlign w:val="center"/>
            <w:hideMark/>
          </w:tcPr>
          <w:p w:rsidR="001F026E" w:rsidRPr="001F026E" w:rsidRDefault="001F026E" w:rsidP="001F026E">
            <w:pPr>
              <w:jc w:val="center"/>
              <w:rPr>
                <w:color w:val="222222"/>
                <w:sz w:val="21"/>
                <w:szCs w:val="21"/>
              </w:rPr>
            </w:pP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 или 3</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Не требуется</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Допускаются пересечения в одном уровне</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17781C">
        <w:trPr>
          <w:jc w:val="center"/>
        </w:trPr>
        <w:tc>
          <w:tcPr>
            <w:tcW w:w="1980" w:type="dxa"/>
            <w:vMerge/>
            <w:shd w:val="clear" w:color="auto" w:fill="auto"/>
            <w:vAlign w:val="center"/>
            <w:hideMark/>
          </w:tcPr>
          <w:p w:rsidR="001F026E" w:rsidRPr="001F026E" w:rsidRDefault="001F026E" w:rsidP="001F026E">
            <w:pPr>
              <w:jc w:val="center"/>
              <w:rPr>
                <w:bCs/>
                <w:color w:val="222222"/>
                <w:sz w:val="21"/>
                <w:szCs w:val="21"/>
              </w:rPr>
            </w:pP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III</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17781C">
        <w:trPr>
          <w:jc w:val="center"/>
        </w:trPr>
        <w:tc>
          <w:tcPr>
            <w:tcW w:w="1980" w:type="dxa"/>
            <w:vMerge/>
            <w:shd w:val="clear" w:color="auto" w:fill="auto"/>
            <w:vAlign w:val="center"/>
            <w:hideMark/>
          </w:tcPr>
          <w:p w:rsidR="001F026E" w:rsidRPr="001F026E" w:rsidRDefault="001F026E" w:rsidP="001F026E">
            <w:pPr>
              <w:jc w:val="center"/>
              <w:rPr>
                <w:bCs/>
                <w:color w:val="222222"/>
                <w:sz w:val="21"/>
                <w:szCs w:val="21"/>
              </w:rPr>
            </w:pP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IV</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3,0</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Допускаются пересечения в одном уровне</w:t>
            </w: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17781C">
        <w:trPr>
          <w:jc w:val="center"/>
        </w:trPr>
        <w:tc>
          <w:tcPr>
            <w:tcW w:w="1980" w:type="dxa"/>
            <w:vMerge/>
            <w:shd w:val="clear" w:color="auto" w:fill="auto"/>
            <w:vAlign w:val="center"/>
            <w:hideMark/>
          </w:tcPr>
          <w:p w:rsidR="001F026E" w:rsidRPr="001F026E" w:rsidRDefault="001F026E" w:rsidP="001F026E">
            <w:pPr>
              <w:rPr>
                <w:bCs/>
                <w:color w:val="222222"/>
                <w:sz w:val="21"/>
                <w:szCs w:val="21"/>
              </w:rPr>
            </w:pPr>
          </w:p>
        </w:tc>
        <w:tc>
          <w:tcPr>
            <w:tcW w:w="709" w:type="dxa"/>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V</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1</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rPr>
                <w:color w:val="222222"/>
                <w:sz w:val="21"/>
                <w:szCs w:val="21"/>
              </w:rPr>
            </w:pPr>
            <w:r w:rsidRPr="001F026E">
              <w:rPr>
                <w:color w:val="222222"/>
                <w:sz w:val="21"/>
                <w:szCs w:val="21"/>
              </w:rPr>
              <w:t>4,5 и более</w:t>
            </w: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bl>
    <w:p w:rsidR="001F026E" w:rsidRPr="001F026E" w:rsidRDefault="001F026E" w:rsidP="001F026E">
      <w:pPr>
        <w:pStyle w:val="af5"/>
      </w:pPr>
    </w:p>
    <w:p w:rsidR="001B4A31" w:rsidRDefault="00970B1A" w:rsidP="00CC4015">
      <w:pPr>
        <w:pStyle w:val="af5"/>
      </w:pPr>
      <w:r>
        <w:t xml:space="preserve">Общая протяженность автомобильных дорог местного пользования составляет </w:t>
      </w:r>
      <w:r w:rsidR="0013442E">
        <w:t>16,68</w:t>
      </w:r>
      <w:r w:rsidR="00415529">
        <w:t xml:space="preserve"> км, в том числе </w:t>
      </w:r>
      <w:r w:rsidR="009E01A3">
        <w:t xml:space="preserve">твердое покрытие – 1,741 км. </w:t>
      </w:r>
      <w:r w:rsidR="0017781C">
        <w:t xml:space="preserve">Общая площадь улично-дорожной сети составляет </w:t>
      </w:r>
      <w:r w:rsidR="0013442E">
        <w:t>86,802</w:t>
      </w:r>
      <w:r w:rsidR="0017781C">
        <w:t xml:space="preserve"> тыс. м</w:t>
      </w:r>
      <w:r w:rsidR="0017781C">
        <w:rPr>
          <w:vertAlign w:val="superscript"/>
        </w:rPr>
        <w:t>2</w:t>
      </w:r>
      <w:r w:rsidR="0017781C">
        <w:t>.</w:t>
      </w:r>
      <w:r w:rsidR="0058077D">
        <w:t xml:space="preserve"> </w:t>
      </w:r>
      <w:r w:rsidR="00415529">
        <w:t xml:space="preserve">Износ уличной сети с твердым покрытием составляет 80%. </w:t>
      </w:r>
      <w:r w:rsidR="0058077D">
        <w:t>Общая</w:t>
      </w:r>
      <w:r w:rsidR="00415529" w:rsidRPr="00415529">
        <w:t xml:space="preserve"> протяжённость освещенных частей улиц</w:t>
      </w:r>
      <w:r w:rsidR="00415529">
        <w:t xml:space="preserve"> составляет 15,513 км. </w:t>
      </w:r>
      <w:r w:rsidR="001B4A31" w:rsidRPr="001B4A31">
        <w:t>Список основных автодорог поселения приведен в таблице</w:t>
      </w:r>
      <w:r w:rsidR="0017781C">
        <w:t>2.4.1</w:t>
      </w:r>
      <w:r w:rsidR="001F7A9C">
        <w:t>.</w:t>
      </w:r>
    </w:p>
    <w:p w:rsidR="00415529" w:rsidRDefault="00415529" w:rsidP="00CC4015">
      <w:pPr>
        <w:pStyle w:val="af5"/>
      </w:pPr>
      <w:r>
        <w:t>На территории Поселения установлено 84 дорожных знака.</w:t>
      </w:r>
    </w:p>
    <w:p w:rsidR="0013442E" w:rsidRDefault="0013442E">
      <w:pPr>
        <w:spacing w:after="200" w:line="276" w:lineRule="auto"/>
        <w:rPr>
          <w:sz w:val="28"/>
          <w:szCs w:val="28"/>
        </w:rPr>
        <w:sectPr w:rsidR="0013442E" w:rsidSect="00233870">
          <w:headerReference w:type="default" r:id="rId9"/>
          <w:footerReference w:type="default" r:id="rId10"/>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sz w:val="28"/>
          <w:szCs w:val="28"/>
        </w:rPr>
        <w:br w:type="page"/>
      </w:r>
    </w:p>
    <w:p w:rsidR="001B4A31" w:rsidRDefault="001B4A31" w:rsidP="001B4A31">
      <w:pPr>
        <w:ind w:firstLine="708"/>
        <w:jc w:val="right"/>
        <w:rPr>
          <w:sz w:val="28"/>
          <w:szCs w:val="28"/>
        </w:rPr>
      </w:pPr>
      <w:r>
        <w:rPr>
          <w:sz w:val="28"/>
          <w:szCs w:val="28"/>
        </w:rPr>
        <w:lastRenderedPageBreak/>
        <w:t>Таблица</w:t>
      </w:r>
      <w:r w:rsidR="0017781C">
        <w:rPr>
          <w:sz w:val="28"/>
          <w:szCs w:val="28"/>
        </w:rPr>
        <w:t>2.4.1.</w:t>
      </w:r>
    </w:p>
    <w:p w:rsidR="00970B1A" w:rsidRDefault="00FA3D19" w:rsidP="00FA3D19">
      <w:pPr>
        <w:ind w:firstLine="708"/>
        <w:jc w:val="center"/>
        <w:rPr>
          <w:sz w:val="28"/>
        </w:rPr>
      </w:pPr>
      <w:r w:rsidRPr="00FA3D19">
        <w:rPr>
          <w:sz w:val="28"/>
        </w:rPr>
        <w:t>Список основных автодорог поселения</w:t>
      </w:r>
    </w:p>
    <w:p w:rsidR="0013442E" w:rsidRPr="00FA3D19" w:rsidRDefault="0013442E" w:rsidP="00FA3D19">
      <w:pPr>
        <w:ind w:firstLine="708"/>
        <w:jc w:val="center"/>
        <w:rPr>
          <w:sz w:val="32"/>
          <w:szCs w:val="28"/>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424"/>
        <w:gridCol w:w="998"/>
        <w:gridCol w:w="1095"/>
        <w:gridCol w:w="819"/>
        <w:gridCol w:w="1141"/>
        <w:gridCol w:w="13"/>
        <w:gridCol w:w="1037"/>
        <w:gridCol w:w="1134"/>
        <w:gridCol w:w="1241"/>
        <w:gridCol w:w="1358"/>
      </w:tblGrid>
      <w:tr w:rsidR="0013442E" w:rsidRPr="002C640D" w:rsidTr="0013442E">
        <w:trPr>
          <w:trHeight w:val="20"/>
          <w:tblHeader/>
        </w:trPr>
        <w:tc>
          <w:tcPr>
            <w:tcW w:w="667" w:type="dxa"/>
            <w:vMerge w:val="restart"/>
            <w:shd w:val="clear" w:color="auto" w:fill="auto"/>
            <w:vAlign w:val="center"/>
            <w:hideMark/>
          </w:tcPr>
          <w:p w:rsidR="0013442E" w:rsidRPr="002C640D" w:rsidRDefault="0013442E" w:rsidP="0013442E">
            <w:pPr>
              <w:jc w:val="center"/>
              <w:rPr>
                <w:bCs/>
                <w:color w:val="000000"/>
                <w:sz w:val="20"/>
                <w:szCs w:val="20"/>
              </w:rPr>
            </w:pPr>
            <w:r w:rsidRPr="002C640D">
              <w:rPr>
                <w:bCs/>
                <w:color w:val="000000"/>
                <w:sz w:val="20"/>
                <w:szCs w:val="20"/>
              </w:rPr>
              <w:t>№ п.п</w:t>
            </w:r>
          </w:p>
        </w:tc>
        <w:tc>
          <w:tcPr>
            <w:tcW w:w="5424" w:type="dxa"/>
            <w:vMerge w:val="restart"/>
            <w:shd w:val="clear" w:color="auto" w:fill="auto"/>
            <w:vAlign w:val="center"/>
            <w:hideMark/>
          </w:tcPr>
          <w:p w:rsidR="0013442E" w:rsidRPr="002C640D" w:rsidRDefault="0013442E" w:rsidP="0013442E">
            <w:pPr>
              <w:jc w:val="center"/>
              <w:rPr>
                <w:bCs/>
                <w:color w:val="000000"/>
                <w:sz w:val="20"/>
                <w:szCs w:val="20"/>
              </w:rPr>
            </w:pPr>
            <w:r w:rsidRPr="002C640D">
              <w:rPr>
                <w:bCs/>
                <w:color w:val="000000"/>
                <w:sz w:val="20"/>
                <w:szCs w:val="20"/>
              </w:rPr>
              <w:t>Наименование объекта, место расположения(наименование улицы)</w:t>
            </w:r>
          </w:p>
        </w:tc>
        <w:tc>
          <w:tcPr>
            <w:tcW w:w="8836" w:type="dxa"/>
            <w:gridSpan w:val="9"/>
            <w:shd w:val="clear" w:color="auto" w:fill="auto"/>
            <w:vAlign w:val="center"/>
            <w:hideMark/>
          </w:tcPr>
          <w:p w:rsidR="0013442E" w:rsidRPr="002C640D" w:rsidRDefault="0013442E" w:rsidP="0013442E">
            <w:pPr>
              <w:jc w:val="center"/>
              <w:rPr>
                <w:bCs/>
                <w:color w:val="000000"/>
                <w:sz w:val="20"/>
                <w:szCs w:val="20"/>
              </w:rPr>
            </w:pPr>
            <w:r w:rsidRPr="002C640D">
              <w:rPr>
                <w:bCs/>
                <w:color w:val="000000"/>
                <w:sz w:val="20"/>
                <w:szCs w:val="20"/>
              </w:rPr>
              <w:t>Наличие дорог, находящиеся в муниципальной собственности СП *</w:t>
            </w:r>
          </w:p>
        </w:tc>
      </w:tr>
      <w:tr w:rsidR="00D3079B" w:rsidRPr="002C640D" w:rsidTr="0013442E">
        <w:trPr>
          <w:trHeight w:val="20"/>
          <w:tblHeader/>
        </w:trPr>
        <w:tc>
          <w:tcPr>
            <w:tcW w:w="667" w:type="dxa"/>
            <w:vMerge/>
            <w:shd w:val="clear" w:color="auto" w:fill="auto"/>
            <w:vAlign w:val="center"/>
            <w:hideMark/>
          </w:tcPr>
          <w:p w:rsidR="00D3079B" w:rsidRPr="002C640D" w:rsidRDefault="00D3079B" w:rsidP="0013442E">
            <w:pPr>
              <w:jc w:val="center"/>
              <w:rPr>
                <w:bCs/>
                <w:color w:val="000000"/>
                <w:sz w:val="20"/>
                <w:szCs w:val="20"/>
              </w:rPr>
            </w:pPr>
          </w:p>
        </w:tc>
        <w:tc>
          <w:tcPr>
            <w:tcW w:w="5424" w:type="dxa"/>
            <w:vMerge/>
            <w:shd w:val="clear" w:color="auto" w:fill="auto"/>
            <w:vAlign w:val="center"/>
            <w:hideMark/>
          </w:tcPr>
          <w:p w:rsidR="00D3079B" w:rsidRPr="002C640D" w:rsidRDefault="00D3079B" w:rsidP="0013442E">
            <w:pPr>
              <w:jc w:val="center"/>
              <w:rPr>
                <w:bCs/>
                <w:color w:val="000000"/>
                <w:sz w:val="20"/>
                <w:szCs w:val="20"/>
              </w:rPr>
            </w:pPr>
          </w:p>
        </w:tc>
        <w:tc>
          <w:tcPr>
            <w:tcW w:w="6237" w:type="dxa"/>
            <w:gridSpan w:val="7"/>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дороги с твердым покрытием</w:t>
            </w:r>
          </w:p>
        </w:tc>
        <w:tc>
          <w:tcPr>
            <w:tcW w:w="2599" w:type="dxa"/>
            <w:gridSpan w:val="2"/>
            <w:vMerge w:val="restart"/>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грунтовые (из грунтов местных малопрочных материалов), шлака</w:t>
            </w:r>
          </w:p>
        </w:tc>
      </w:tr>
      <w:tr w:rsidR="00D3079B" w:rsidRPr="002C640D" w:rsidTr="00D3079B">
        <w:trPr>
          <w:trHeight w:val="20"/>
          <w:tblHeader/>
        </w:trPr>
        <w:tc>
          <w:tcPr>
            <w:tcW w:w="667" w:type="dxa"/>
            <w:vMerge/>
            <w:shd w:val="clear" w:color="auto" w:fill="auto"/>
            <w:vAlign w:val="center"/>
            <w:hideMark/>
          </w:tcPr>
          <w:p w:rsidR="00D3079B" w:rsidRPr="002C640D" w:rsidRDefault="00D3079B" w:rsidP="0013442E">
            <w:pPr>
              <w:jc w:val="center"/>
              <w:rPr>
                <w:bCs/>
                <w:color w:val="000000"/>
                <w:sz w:val="20"/>
                <w:szCs w:val="20"/>
              </w:rPr>
            </w:pPr>
          </w:p>
        </w:tc>
        <w:tc>
          <w:tcPr>
            <w:tcW w:w="5424" w:type="dxa"/>
            <w:vMerge/>
            <w:shd w:val="clear" w:color="auto" w:fill="auto"/>
            <w:vAlign w:val="center"/>
            <w:hideMark/>
          </w:tcPr>
          <w:p w:rsidR="00D3079B" w:rsidRPr="002C640D" w:rsidRDefault="00D3079B" w:rsidP="0013442E">
            <w:pPr>
              <w:jc w:val="center"/>
              <w:rPr>
                <w:bCs/>
                <w:color w:val="000000"/>
                <w:sz w:val="20"/>
                <w:szCs w:val="20"/>
              </w:rPr>
            </w:pPr>
          </w:p>
        </w:tc>
        <w:tc>
          <w:tcPr>
            <w:tcW w:w="2093" w:type="dxa"/>
            <w:gridSpan w:val="2"/>
            <w:vMerge w:val="restart"/>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всего</w:t>
            </w:r>
          </w:p>
        </w:tc>
        <w:tc>
          <w:tcPr>
            <w:tcW w:w="1973" w:type="dxa"/>
            <w:gridSpan w:val="3"/>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дороги с усовершенственным покрытием</w:t>
            </w:r>
          </w:p>
        </w:tc>
        <w:tc>
          <w:tcPr>
            <w:tcW w:w="2171" w:type="dxa"/>
            <w:gridSpan w:val="2"/>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дроги с переходным покрытием</w:t>
            </w:r>
          </w:p>
        </w:tc>
        <w:tc>
          <w:tcPr>
            <w:tcW w:w="2599" w:type="dxa"/>
            <w:gridSpan w:val="2"/>
            <w:vMerge/>
            <w:shd w:val="clear" w:color="auto" w:fill="auto"/>
            <w:vAlign w:val="center"/>
            <w:hideMark/>
          </w:tcPr>
          <w:p w:rsidR="00D3079B" w:rsidRPr="002C640D" w:rsidRDefault="00D3079B" w:rsidP="0013442E">
            <w:pPr>
              <w:jc w:val="center"/>
              <w:rPr>
                <w:bCs/>
                <w:color w:val="000000"/>
                <w:sz w:val="20"/>
                <w:szCs w:val="20"/>
              </w:rPr>
            </w:pPr>
          </w:p>
        </w:tc>
      </w:tr>
      <w:tr w:rsidR="00D3079B" w:rsidRPr="002C640D" w:rsidTr="00D3079B">
        <w:trPr>
          <w:trHeight w:val="20"/>
          <w:tblHeader/>
        </w:trPr>
        <w:tc>
          <w:tcPr>
            <w:tcW w:w="667" w:type="dxa"/>
            <w:vMerge/>
            <w:shd w:val="clear" w:color="auto" w:fill="auto"/>
            <w:vAlign w:val="center"/>
            <w:hideMark/>
          </w:tcPr>
          <w:p w:rsidR="00D3079B" w:rsidRPr="002C640D" w:rsidRDefault="00D3079B" w:rsidP="0013442E">
            <w:pPr>
              <w:jc w:val="center"/>
              <w:rPr>
                <w:bCs/>
                <w:color w:val="000000"/>
                <w:sz w:val="20"/>
                <w:szCs w:val="20"/>
              </w:rPr>
            </w:pPr>
          </w:p>
        </w:tc>
        <w:tc>
          <w:tcPr>
            <w:tcW w:w="5424" w:type="dxa"/>
            <w:vMerge/>
            <w:shd w:val="clear" w:color="auto" w:fill="auto"/>
            <w:vAlign w:val="center"/>
            <w:hideMark/>
          </w:tcPr>
          <w:p w:rsidR="00D3079B" w:rsidRPr="002C640D" w:rsidRDefault="00D3079B" w:rsidP="0013442E">
            <w:pPr>
              <w:jc w:val="center"/>
              <w:rPr>
                <w:bCs/>
                <w:color w:val="000000"/>
                <w:sz w:val="20"/>
                <w:szCs w:val="20"/>
              </w:rPr>
            </w:pPr>
          </w:p>
        </w:tc>
        <w:tc>
          <w:tcPr>
            <w:tcW w:w="2093" w:type="dxa"/>
            <w:gridSpan w:val="2"/>
            <w:vMerge/>
            <w:shd w:val="clear" w:color="auto" w:fill="auto"/>
            <w:vAlign w:val="center"/>
            <w:hideMark/>
          </w:tcPr>
          <w:p w:rsidR="00D3079B" w:rsidRPr="002C640D" w:rsidRDefault="00D3079B" w:rsidP="0013442E">
            <w:pPr>
              <w:jc w:val="center"/>
              <w:rPr>
                <w:bCs/>
                <w:color w:val="000000"/>
                <w:sz w:val="20"/>
                <w:szCs w:val="20"/>
              </w:rPr>
            </w:pPr>
          </w:p>
        </w:tc>
        <w:tc>
          <w:tcPr>
            <w:tcW w:w="1973" w:type="dxa"/>
            <w:gridSpan w:val="3"/>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цементобетонное, асфальтобетонное, из щебня и гравия, обработанных вяжущими материалами</w:t>
            </w:r>
          </w:p>
        </w:tc>
        <w:tc>
          <w:tcPr>
            <w:tcW w:w="2171" w:type="dxa"/>
            <w:gridSpan w:val="2"/>
            <w:shd w:val="clear" w:color="auto" w:fill="auto"/>
            <w:vAlign w:val="center"/>
            <w:hideMark/>
          </w:tcPr>
          <w:p w:rsidR="00D3079B" w:rsidRPr="002C640D" w:rsidRDefault="00D3079B" w:rsidP="0013442E">
            <w:pPr>
              <w:jc w:val="center"/>
              <w:rPr>
                <w:bCs/>
                <w:color w:val="000000"/>
                <w:sz w:val="20"/>
                <w:szCs w:val="20"/>
              </w:rPr>
            </w:pPr>
            <w:r w:rsidRPr="002C640D">
              <w:rPr>
                <w:bCs/>
                <w:color w:val="000000"/>
                <w:sz w:val="20"/>
                <w:szCs w:val="20"/>
              </w:rPr>
              <w:t>из щебня и гравия (шлака), не обработанных вяжущими материалами, каменные мостовые, включая плиты</w:t>
            </w:r>
          </w:p>
        </w:tc>
        <w:tc>
          <w:tcPr>
            <w:tcW w:w="2599" w:type="dxa"/>
            <w:gridSpan w:val="2"/>
            <w:vMerge/>
            <w:shd w:val="clear" w:color="auto" w:fill="auto"/>
            <w:vAlign w:val="center"/>
            <w:hideMark/>
          </w:tcPr>
          <w:p w:rsidR="00D3079B" w:rsidRPr="002C640D" w:rsidRDefault="00D3079B" w:rsidP="0013442E">
            <w:pPr>
              <w:jc w:val="center"/>
              <w:rPr>
                <w:bCs/>
                <w:color w:val="000000"/>
                <w:sz w:val="20"/>
                <w:szCs w:val="20"/>
              </w:rPr>
            </w:pPr>
          </w:p>
        </w:tc>
      </w:tr>
      <w:tr w:rsidR="0013442E" w:rsidRPr="002C640D" w:rsidTr="00D3079B">
        <w:trPr>
          <w:trHeight w:val="20"/>
          <w:tblHeader/>
        </w:trPr>
        <w:tc>
          <w:tcPr>
            <w:tcW w:w="667" w:type="dxa"/>
            <w:vMerge/>
            <w:shd w:val="clear" w:color="auto" w:fill="auto"/>
            <w:vAlign w:val="center"/>
            <w:hideMark/>
          </w:tcPr>
          <w:p w:rsidR="0013442E" w:rsidRPr="002C640D" w:rsidRDefault="0013442E" w:rsidP="0013442E">
            <w:pPr>
              <w:jc w:val="center"/>
              <w:rPr>
                <w:bCs/>
                <w:color w:val="000000"/>
                <w:sz w:val="20"/>
                <w:szCs w:val="20"/>
              </w:rPr>
            </w:pPr>
          </w:p>
        </w:tc>
        <w:tc>
          <w:tcPr>
            <w:tcW w:w="5424" w:type="dxa"/>
            <w:vMerge/>
            <w:shd w:val="clear" w:color="auto" w:fill="auto"/>
            <w:vAlign w:val="center"/>
            <w:hideMark/>
          </w:tcPr>
          <w:p w:rsidR="0013442E" w:rsidRPr="002C640D" w:rsidRDefault="0013442E" w:rsidP="0013442E">
            <w:pPr>
              <w:jc w:val="center"/>
              <w:rPr>
                <w:bCs/>
                <w:color w:val="000000"/>
                <w:sz w:val="20"/>
                <w:szCs w:val="20"/>
              </w:rPr>
            </w:pPr>
          </w:p>
        </w:tc>
        <w:tc>
          <w:tcPr>
            <w:tcW w:w="99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п.м</w:t>
            </w:r>
          </w:p>
        </w:tc>
        <w:tc>
          <w:tcPr>
            <w:tcW w:w="1095"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м.кв</w:t>
            </w:r>
          </w:p>
        </w:tc>
        <w:tc>
          <w:tcPr>
            <w:tcW w:w="819"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п.м</w:t>
            </w:r>
          </w:p>
        </w:tc>
        <w:tc>
          <w:tcPr>
            <w:tcW w:w="11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м.кв</w:t>
            </w: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п.м</w:t>
            </w:r>
          </w:p>
        </w:tc>
        <w:tc>
          <w:tcPr>
            <w:tcW w:w="1134"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м.кв</w:t>
            </w:r>
          </w:p>
        </w:tc>
        <w:tc>
          <w:tcPr>
            <w:tcW w:w="12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п.м</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м.кв</w:t>
            </w:r>
          </w:p>
        </w:tc>
      </w:tr>
      <w:tr w:rsidR="00D3079B" w:rsidRPr="002C640D" w:rsidTr="00415529">
        <w:trPr>
          <w:trHeight w:val="20"/>
        </w:trPr>
        <w:tc>
          <w:tcPr>
            <w:tcW w:w="14927" w:type="dxa"/>
            <w:gridSpan w:val="11"/>
            <w:shd w:val="clear" w:color="auto" w:fill="auto"/>
            <w:vAlign w:val="center"/>
            <w:hideMark/>
          </w:tcPr>
          <w:p w:rsidR="00D3079B" w:rsidRPr="002C640D" w:rsidRDefault="00D3079B" w:rsidP="0013442E">
            <w:pPr>
              <w:jc w:val="center"/>
              <w:rPr>
                <w:bCs/>
                <w:color w:val="000000"/>
                <w:sz w:val="20"/>
                <w:szCs w:val="20"/>
              </w:rPr>
            </w:pPr>
            <w:r w:rsidRPr="002C640D">
              <w:rPr>
                <w:bCs/>
                <w:iCs/>
                <w:color w:val="000000"/>
                <w:sz w:val="20"/>
                <w:szCs w:val="20"/>
              </w:rPr>
              <w:t>п.Красноленинский</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№2</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282,00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1 269,00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634,00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3 170,00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3</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к ул.Набережная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142,00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855,00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4</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к лабазам</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746,00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3 511,00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5</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ул.Чехова</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166,00</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1 100,08</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166,00</w:t>
            </w:r>
          </w:p>
        </w:tc>
        <w:tc>
          <w:tcPr>
            <w:tcW w:w="1134"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1 100,08</w:t>
            </w: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322,00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2 133,92</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6</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ул.Механизаторов</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328,00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1 312,00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7</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пер.Нагорный</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170,00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901,00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8</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пер.Северный</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334,00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1 336,00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9</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ул.Набережная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280,00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980,00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10</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№6</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130,00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585,00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11</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№5</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362,00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1 629,00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12</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№4</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300,00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1 350,00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13</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№3</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254,00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1 143,00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14</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№2</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140,00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630,00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15</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552,00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2 760,00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16</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к пристани</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280,00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1 400,00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17</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№4</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100,00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400,00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18</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Подъезду</w:t>
            </w:r>
            <w:r w:rsidR="0013442E" w:rsidRPr="002C640D">
              <w:rPr>
                <w:color w:val="000000"/>
                <w:sz w:val="20"/>
                <w:szCs w:val="20"/>
              </w:rPr>
              <w:t xml:space="preserve"> №3</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130,00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390,00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19</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ул.Школьная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318,00</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2 417,00</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318,00</w:t>
            </w:r>
          </w:p>
        </w:tc>
        <w:tc>
          <w:tcPr>
            <w:tcW w:w="1134"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2 417,00</w:t>
            </w: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134,00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603,00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20</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ул.Таёжная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250,00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1 825,00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21</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ул.Рабочая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268,00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1 688,00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22</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ул.Новая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846,00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4 787,00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lastRenderedPageBreak/>
              <w:t>23</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ул.Лесная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501,00</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2 254,00</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501,00</w:t>
            </w:r>
          </w:p>
        </w:tc>
        <w:tc>
          <w:tcPr>
            <w:tcW w:w="1134"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2 254,00</w:t>
            </w: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1 599,00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11 788,00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24</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ул.Красноленинская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652,00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2 934,00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25</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p>
        </w:tc>
        <w:tc>
          <w:tcPr>
            <w:tcW w:w="1134" w:type="dxa"/>
            <w:shd w:val="clear" w:color="auto" w:fill="auto"/>
            <w:noWrap/>
            <w:vAlign w:val="center"/>
            <w:hideMark/>
          </w:tcPr>
          <w:p w:rsidR="0013442E" w:rsidRPr="002C640D" w:rsidRDefault="0013442E" w:rsidP="0013442E">
            <w:pPr>
              <w:jc w:val="center"/>
              <w:rPr>
                <w:color w:val="000000"/>
                <w:sz w:val="20"/>
                <w:szCs w:val="20"/>
              </w:rPr>
            </w:pPr>
          </w:p>
        </w:tc>
        <w:tc>
          <w:tcPr>
            <w:tcW w:w="1241"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1 050,00</w:t>
            </w:r>
          </w:p>
        </w:tc>
        <w:tc>
          <w:tcPr>
            <w:tcW w:w="135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5 250,00</w:t>
            </w:r>
          </w:p>
        </w:tc>
      </w:tr>
      <w:tr w:rsidR="0013442E" w:rsidRPr="002C640D" w:rsidTr="00D3079B">
        <w:trPr>
          <w:trHeight w:val="20"/>
        </w:trPr>
        <w:tc>
          <w:tcPr>
            <w:tcW w:w="667"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26</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ул.Обская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756,00</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5 827,00</w:t>
            </w:r>
          </w:p>
        </w:tc>
        <w:tc>
          <w:tcPr>
            <w:tcW w:w="819" w:type="dxa"/>
            <w:shd w:val="clear" w:color="auto" w:fill="auto"/>
            <w:noWrap/>
            <w:vAlign w:val="center"/>
            <w:hideMark/>
          </w:tcPr>
          <w:p w:rsidR="0013442E" w:rsidRPr="002C640D" w:rsidRDefault="0013442E" w:rsidP="0013442E">
            <w:pPr>
              <w:jc w:val="center"/>
              <w:rPr>
                <w:color w:val="000000"/>
                <w:sz w:val="20"/>
                <w:szCs w:val="20"/>
              </w:rPr>
            </w:pPr>
          </w:p>
        </w:tc>
        <w:tc>
          <w:tcPr>
            <w:tcW w:w="1141" w:type="dxa"/>
            <w:shd w:val="clear" w:color="auto" w:fill="auto"/>
            <w:noWrap/>
            <w:vAlign w:val="center"/>
            <w:hideMark/>
          </w:tcPr>
          <w:p w:rsidR="0013442E" w:rsidRPr="002C640D" w:rsidRDefault="0013442E" w:rsidP="0013442E">
            <w:pPr>
              <w:jc w:val="center"/>
              <w:rPr>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756,00</w:t>
            </w:r>
          </w:p>
        </w:tc>
        <w:tc>
          <w:tcPr>
            <w:tcW w:w="1134"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5 827,00</w:t>
            </w:r>
          </w:p>
        </w:tc>
        <w:tc>
          <w:tcPr>
            <w:tcW w:w="1241" w:type="dxa"/>
            <w:shd w:val="clear" w:color="auto" w:fill="auto"/>
            <w:noWrap/>
            <w:vAlign w:val="center"/>
            <w:hideMark/>
          </w:tcPr>
          <w:p w:rsidR="0013442E" w:rsidRPr="002C640D" w:rsidRDefault="0013442E" w:rsidP="0013442E">
            <w:pPr>
              <w:jc w:val="center"/>
              <w:rPr>
                <w:color w:val="000000"/>
                <w:sz w:val="20"/>
                <w:szCs w:val="20"/>
              </w:rPr>
            </w:pPr>
          </w:p>
        </w:tc>
        <w:tc>
          <w:tcPr>
            <w:tcW w:w="1358" w:type="dxa"/>
            <w:shd w:val="clear" w:color="auto" w:fill="auto"/>
            <w:noWrap/>
            <w:vAlign w:val="center"/>
            <w:hideMark/>
          </w:tcPr>
          <w:p w:rsidR="0013442E" w:rsidRPr="002C640D" w:rsidRDefault="0013442E" w:rsidP="0013442E">
            <w:pPr>
              <w:jc w:val="center"/>
              <w:rPr>
                <w:color w:val="000000"/>
                <w:sz w:val="20"/>
                <w:szCs w:val="20"/>
              </w:rPr>
            </w:pP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p>
        </w:tc>
        <w:tc>
          <w:tcPr>
            <w:tcW w:w="5424" w:type="dxa"/>
            <w:shd w:val="clear" w:color="auto" w:fill="auto"/>
            <w:noWrap/>
            <w:vAlign w:val="center"/>
            <w:hideMark/>
          </w:tcPr>
          <w:p w:rsidR="0013442E" w:rsidRPr="002C640D" w:rsidRDefault="0013442E" w:rsidP="0013442E">
            <w:pPr>
              <w:rPr>
                <w:bCs/>
                <w:color w:val="000000"/>
                <w:sz w:val="20"/>
                <w:szCs w:val="20"/>
              </w:rPr>
            </w:pPr>
            <w:r w:rsidRPr="002C640D">
              <w:rPr>
                <w:bCs/>
                <w:color w:val="000000"/>
                <w:sz w:val="20"/>
                <w:szCs w:val="20"/>
              </w:rPr>
              <w:t>итого</w:t>
            </w:r>
          </w:p>
        </w:tc>
        <w:tc>
          <w:tcPr>
            <w:tcW w:w="99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1 741,00</w:t>
            </w:r>
          </w:p>
        </w:tc>
        <w:tc>
          <w:tcPr>
            <w:tcW w:w="1095"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11 598,08</w:t>
            </w:r>
          </w:p>
        </w:tc>
        <w:tc>
          <w:tcPr>
            <w:tcW w:w="819"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1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1 741,00</w:t>
            </w:r>
          </w:p>
        </w:tc>
        <w:tc>
          <w:tcPr>
            <w:tcW w:w="1134"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11 598,08</w:t>
            </w:r>
          </w:p>
        </w:tc>
        <w:tc>
          <w:tcPr>
            <w:tcW w:w="12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10 285,00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54 629,92</w:t>
            </w:r>
          </w:p>
        </w:tc>
      </w:tr>
      <w:tr w:rsidR="00D3079B" w:rsidRPr="002C640D" w:rsidTr="00415529">
        <w:trPr>
          <w:trHeight w:val="20"/>
        </w:trPr>
        <w:tc>
          <w:tcPr>
            <w:tcW w:w="14927" w:type="dxa"/>
            <w:gridSpan w:val="11"/>
            <w:shd w:val="clear" w:color="auto" w:fill="auto"/>
            <w:noWrap/>
            <w:vAlign w:val="center"/>
            <w:hideMark/>
          </w:tcPr>
          <w:p w:rsidR="00D3079B" w:rsidRPr="002C640D" w:rsidRDefault="00D3079B" w:rsidP="0013442E">
            <w:pPr>
              <w:jc w:val="center"/>
              <w:rPr>
                <w:bCs/>
                <w:color w:val="000000"/>
                <w:sz w:val="20"/>
                <w:szCs w:val="20"/>
              </w:rPr>
            </w:pPr>
            <w:r w:rsidRPr="002C640D">
              <w:rPr>
                <w:bCs/>
                <w:iCs/>
                <w:color w:val="000000"/>
                <w:sz w:val="20"/>
                <w:szCs w:val="20"/>
              </w:rPr>
              <w:t>п.Урманный</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пер.№2</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150,00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450,00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2</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80,00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240,00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3</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пер.№5 (Крестовский)</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136,00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544,00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4</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пер.№4</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110,00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330,00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5</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пер.№3</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84,00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252,00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6</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№2</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480,00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1 680,00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7</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300,00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1 050,00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8</w:t>
            </w:r>
          </w:p>
        </w:tc>
        <w:tc>
          <w:tcPr>
            <w:tcW w:w="5424" w:type="dxa"/>
            <w:shd w:val="clear" w:color="auto" w:fill="auto"/>
            <w:vAlign w:val="center"/>
            <w:hideMark/>
          </w:tcPr>
          <w:p w:rsidR="0013442E" w:rsidRPr="002C640D" w:rsidRDefault="005800FC" w:rsidP="0013442E">
            <w:pPr>
              <w:rPr>
                <w:color w:val="000000"/>
                <w:sz w:val="20"/>
                <w:szCs w:val="20"/>
              </w:rPr>
            </w:pPr>
            <w:r>
              <w:rPr>
                <w:color w:val="000000"/>
                <w:sz w:val="20"/>
                <w:szCs w:val="20"/>
              </w:rPr>
              <w:t>Проезду</w:t>
            </w:r>
            <w:r w:rsidR="0013442E" w:rsidRPr="002C640D">
              <w:rPr>
                <w:color w:val="000000"/>
                <w:sz w:val="20"/>
                <w:szCs w:val="20"/>
              </w:rPr>
              <w:t xml:space="preserve"> №3</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500,00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2 250,00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9</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ул.Клубная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380,00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1 900,00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10</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ул.Красная Горка</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890,00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4 450,00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11</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ул.Лесная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292,00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1 168,00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12</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ул.Советская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438,00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2 190,00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13</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ул.Ханты-Мансийская</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322,00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1 610,00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14</w:t>
            </w:r>
          </w:p>
        </w:tc>
        <w:tc>
          <w:tcPr>
            <w:tcW w:w="5424" w:type="dxa"/>
            <w:shd w:val="clear" w:color="auto" w:fill="auto"/>
            <w:vAlign w:val="center"/>
            <w:hideMark/>
          </w:tcPr>
          <w:p w:rsidR="0013442E" w:rsidRPr="002C640D" w:rsidRDefault="0013442E" w:rsidP="0013442E">
            <w:pPr>
              <w:rPr>
                <w:color w:val="000000"/>
                <w:sz w:val="20"/>
                <w:szCs w:val="20"/>
              </w:rPr>
            </w:pPr>
            <w:r w:rsidRPr="002C640D">
              <w:rPr>
                <w:color w:val="000000"/>
                <w:sz w:val="20"/>
                <w:szCs w:val="20"/>
              </w:rPr>
              <w:t>ул.№1</w:t>
            </w:r>
          </w:p>
        </w:tc>
        <w:tc>
          <w:tcPr>
            <w:tcW w:w="998"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1095" w:type="dxa"/>
            <w:shd w:val="clear" w:color="auto" w:fill="auto"/>
            <w:noWrap/>
            <w:vAlign w:val="center"/>
            <w:hideMark/>
          </w:tcPr>
          <w:p w:rsidR="0013442E" w:rsidRPr="002C640D" w:rsidRDefault="0013442E" w:rsidP="0013442E">
            <w:pPr>
              <w:jc w:val="center"/>
              <w:rPr>
                <w:color w:val="000000"/>
                <w:sz w:val="20"/>
                <w:szCs w:val="20"/>
              </w:rPr>
            </w:pPr>
            <w:r w:rsidRPr="002C640D">
              <w:rPr>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p>
        </w:tc>
        <w:tc>
          <w:tcPr>
            <w:tcW w:w="1141" w:type="dxa"/>
            <w:shd w:val="clear" w:color="auto" w:fill="auto"/>
            <w:noWrap/>
            <w:vAlign w:val="center"/>
            <w:hideMark/>
          </w:tcPr>
          <w:p w:rsidR="0013442E" w:rsidRPr="002C640D" w:rsidRDefault="0013442E" w:rsidP="0013442E">
            <w:pPr>
              <w:jc w:val="center"/>
              <w:rPr>
                <w:bCs/>
                <w:color w:val="000000"/>
                <w:sz w:val="20"/>
                <w:szCs w:val="20"/>
              </w:rPr>
            </w:pP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p>
        </w:tc>
        <w:tc>
          <w:tcPr>
            <w:tcW w:w="1134" w:type="dxa"/>
            <w:shd w:val="clear" w:color="auto" w:fill="auto"/>
            <w:noWrap/>
            <w:vAlign w:val="center"/>
            <w:hideMark/>
          </w:tcPr>
          <w:p w:rsidR="0013442E" w:rsidRPr="002C640D" w:rsidRDefault="0013442E" w:rsidP="0013442E">
            <w:pPr>
              <w:jc w:val="center"/>
              <w:rPr>
                <w:bCs/>
                <w:color w:val="000000"/>
                <w:sz w:val="20"/>
                <w:szCs w:val="20"/>
              </w:rPr>
            </w:pPr>
          </w:p>
        </w:tc>
        <w:tc>
          <w:tcPr>
            <w:tcW w:w="1241" w:type="dxa"/>
            <w:shd w:val="clear" w:color="auto" w:fill="auto"/>
            <w:vAlign w:val="center"/>
            <w:hideMark/>
          </w:tcPr>
          <w:p w:rsidR="0013442E" w:rsidRPr="002C640D" w:rsidRDefault="0013442E" w:rsidP="0013442E">
            <w:pPr>
              <w:jc w:val="center"/>
              <w:rPr>
                <w:color w:val="000000"/>
                <w:sz w:val="20"/>
                <w:szCs w:val="20"/>
              </w:rPr>
            </w:pPr>
            <w:r w:rsidRPr="002C640D">
              <w:rPr>
                <w:color w:val="000000"/>
                <w:sz w:val="20"/>
                <w:szCs w:val="20"/>
              </w:rPr>
              <w:t>492,00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2 460,00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p>
        </w:tc>
        <w:tc>
          <w:tcPr>
            <w:tcW w:w="5424" w:type="dxa"/>
            <w:shd w:val="clear" w:color="auto" w:fill="auto"/>
            <w:noWrap/>
            <w:vAlign w:val="center"/>
            <w:hideMark/>
          </w:tcPr>
          <w:p w:rsidR="0013442E" w:rsidRPr="002C640D" w:rsidRDefault="0013442E" w:rsidP="0013442E">
            <w:pPr>
              <w:rPr>
                <w:bCs/>
                <w:color w:val="000000"/>
                <w:sz w:val="20"/>
                <w:szCs w:val="20"/>
              </w:rPr>
            </w:pPr>
            <w:r w:rsidRPr="002C640D">
              <w:rPr>
                <w:bCs/>
                <w:color w:val="000000"/>
                <w:sz w:val="20"/>
                <w:szCs w:val="20"/>
              </w:rPr>
              <w:t>итого</w:t>
            </w:r>
          </w:p>
        </w:tc>
        <w:tc>
          <w:tcPr>
            <w:tcW w:w="99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095"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819"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1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134"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2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4 654,00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20 574,00</w:t>
            </w:r>
          </w:p>
        </w:tc>
      </w:tr>
      <w:tr w:rsidR="0013442E" w:rsidRPr="002C640D" w:rsidTr="00D3079B">
        <w:trPr>
          <w:trHeight w:val="20"/>
        </w:trPr>
        <w:tc>
          <w:tcPr>
            <w:tcW w:w="667" w:type="dxa"/>
            <w:shd w:val="clear" w:color="auto" w:fill="auto"/>
            <w:noWrap/>
            <w:vAlign w:val="center"/>
            <w:hideMark/>
          </w:tcPr>
          <w:p w:rsidR="0013442E" w:rsidRPr="002C640D" w:rsidRDefault="0013442E" w:rsidP="0013442E">
            <w:pPr>
              <w:jc w:val="center"/>
              <w:rPr>
                <w:color w:val="000000"/>
                <w:sz w:val="20"/>
                <w:szCs w:val="20"/>
              </w:rPr>
            </w:pPr>
          </w:p>
        </w:tc>
        <w:tc>
          <w:tcPr>
            <w:tcW w:w="5424" w:type="dxa"/>
            <w:shd w:val="clear" w:color="auto" w:fill="auto"/>
            <w:noWrap/>
            <w:vAlign w:val="center"/>
            <w:hideMark/>
          </w:tcPr>
          <w:p w:rsidR="0013442E" w:rsidRPr="002C640D" w:rsidRDefault="0013442E" w:rsidP="0013442E">
            <w:pPr>
              <w:rPr>
                <w:bCs/>
                <w:color w:val="000000"/>
                <w:sz w:val="20"/>
                <w:szCs w:val="20"/>
              </w:rPr>
            </w:pPr>
            <w:r w:rsidRPr="002C640D">
              <w:rPr>
                <w:bCs/>
                <w:color w:val="000000"/>
                <w:sz w:val="20"/>
                <w:szCs w:val="20"/>
              </w:rPr>
              <w:t>Всего</w:t>
            </w:r>
          </w:p>
        </w:tc>
        <w:tc>
          <w:tcPr>
            <w:tcW w:w="99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1 741,00</w:t>
            </w:r>
          </w:p>
        </w:tc>
        <w:tc>
          <w:tcPr>
            <w:tcW w:w="1095"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11 598,08</w:t>
            </w:r>
          </w:p>
        </w:tc>
        <w:tc>
          <w:tcPr>
            <w:tcW w:w="819"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1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w:t>
            </w:r>
          </w:p>
        </w:tc>
        <w:tc>
          <w:tcPr>
            <w:tcW w:w="1050" w:type="dxa"/>
            <w:gridSpan w:val="2"/>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1 741,00</w:t>
            </w:r>
          </w:p>
        </w:tc>
        <w:tc>
          <w:tcPr>
            <w:tcW w:w="1134"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11 598,08</w:t>
            </w:r>
          </w:p>
        </w:tc>
        <w:tc>
          <w:tcPr>
            <w:tcW w:w="1241"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14 939,00</w:t>
            </w:r>
          </w:p>
        </w:tc>
        <w:tc>
          <w:tcPr>
            <w:tcW w:w="1358" w:type="dxa"/>
            <w:shd w:val="clear" w:color="auto" w:fill="auto"/>
            <w:noWrap/>
            <w:vAlign w:val="center"/>
            <w:hideMark/>
          </w:tcPr>
          <w:p w:rsidR="0013442E" w:rsidRPr="002C640D" w:rsidRDefault="0013442E" w:rsidP="0013442E">
            <w:pPr>
              <w:jc w:val="center"/>
              <w:rPr>
                <w:bCs/>
                <w:color w:val="000000"/>
                <w:sz w:val="20"/>
                <w:szCs w:val="20"/>
              </w:rPr>
            </w:pPr>
            <w:r w:rsidRPr="002C640D">
              <w:rPr>
                <w:bCs/>
                <w:color w:val="000000"/>
                <w:sz w:val="20"/>
                <w:szCs w:val="20"/>
              </w:rPr>
              <w:t>75 203,92</w:t>
            </w:r>
          </w:p>
        </w:tc>
      </w:tr>
    </w:tbl>
    <w:p w:rsidR="001B4A31" w:rsidRDefault="001B4A31" w:rsidP="001B4A31">
      <w:pPr>
        <w:ind w:firstLine="708"/>
        <w:jc w:val="both"/>
        <w:rPr>
          <w:sz w:val="28"/>
          <w:szCs w:val="28"/>
        </w:rPr>
      </w:pPr>
    </w:p>
    <w:p w:rsidR="0013442E" w:rsidRDefault="0013442E" w:rsidP="001B4A31">
      <w:pPr>
        <w:ind w:firstLine="708"/>
        <w:jc w:val="both"/>
        <w:rPr>
          <w:sz w:val="28"/>
          <w:szCs w:val="28"/>
        </w:rPr>
        <w:sectPr w:rsidR="0013442E" w:rsidSect="00233870">
          <w:headerReference w:type="default" r:id="rId11"/>
          <w:pgSz w:w="16838" w:h="11906" w:orient="landscape"/>
          <w:pgMar w:top="851"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B33C5C" w:rsidRPr="0017781C" w:rsidRDefault="0017781C" w:rsidP="00ED1111">
      <w:pPr>
        <w:pStyle w:val="af5"/>
      </w:pPr>
      <w:r>
        <w:lastRenderedPageBreak/>
        <w:t>Категория автомобильных</w:t>
      </w:r>
      <w:r w:rsidR="00B33C5C">
        <w:t xml:space="preserve"> дорог соответствует </w:t>
      </w:r>
      <w:r>
        <w:rPr>
          <w:lang w:val="en-US"/>
        </w:rPr>
        <w:t>V</w:t>
      </w:r>
      <w:r w:rsidR="00F53321">
        <w:t xml:space="preserve"> </w:t>
      </w:r>
      <w:r>
        <w:t>категории.</w:t>
      </w:r>
    </w:p>
    <w:p w:rsidR="00ED1111" w:rsidRPr="0046631F" w:rsidRDefault="009275B9" w:rsidP="00ED1111">
      <w:pPr>
        <w:pStyle w:val="af5"/>
      </w:pPr>
      <w:r w:rsidRPr="001F7A9C">
        <w:t>На всех улицах две полосы движения.</w:t>
      </w:r>
      <w:r w:rsidR="00ED1111" w:rsidRPr="0046631F">
        <w:t>Большинство автомобильных дорог по своим технико–эксплуатационным параметрам не обеспечивают необходимую скорость и безопасность движения и нуждаются в капитальном ремонте и реконструкции.</w:t>
      </w:r>
    </w:p>
    <w:p w:rsidR="00E71C37" w:rsidRPr="00632BCF" w:rsidRDefault="00E71C37" w:rsidP="004F1BFE">
      <w:pPr>
        <w:pStyle w:val="1"/>
        <w:numPr>
          <w:ilvl w:val="1"/>
          <w:numId w:val="41"/>
        </w:numPr>
        <w:spacing w:before="120" w:after="240" w:line="240" w:lineRule="auto"/>
        <w:ind w:left="0" w:firstLine="0"/>
        <w:jc w:val="both"/>
        <w:rPr>
          <w:b/>
        </w:rPr>
      </w:pPr>
      <w:bookmarkStart w:id="9" w:name="_Toc494664475"/>
      <w:r w:rsidRPr="00632BCF">
        <w:rPr>
          <w:b/>
        </w:rPr>
        <w:t xml:space="preserve">Анализ состава парка транспортных средств и уровня автомобилизации </w:t>
      </w:r>
      <w:r w:rsidR="00201B1F" w:rsidRPr="00632BCF">
        <w:rPr>
          <w:b/>
        </w:rPr>
        <w:t>сельского поселения</w:t>
      </w:r>
      <w:r w:rsidRPr="00632BCF">
        <w:rPr>
          <w:b/>
        </w:rPr>
        <w:t>, обеспеченность парковочными местами</w:t>
      </w:r>
      <w:bookmarkEnd w:id="9"/>
    </w:p>
    <w:p w:rsidR="007763C9" w:rsidRPr="004F1BFE" w:rsidRDefault="00514EBC" w:rsidP="00E24A17">
      <w:pPr>
        <w:pStyle w:val="af5"/>
        <w:rPr>
          <w:b/>
        </w:rPr>
      </w:pPr>
      <w:r w:rsidRPr="004F1BFE">
        <w:rPr>
          <w:b/>
        </w:rPr>
        <w:t>Уровень автомобилизации сельского поселения</w:t>
      </w:r>
    </w:p>
    <w:p w:rsidR="00C33662" w:rsidRDefault="00C33662" w:rsidP="00E24A17">
      <w:pPr>
        <w:pStyle w:val="af5"/>
      </w:pPr>
      <w:r w:rsidRPr="00C33662">
        <w:t xml:space="preserve">Парк транспортных средств и уровень автомобилизации </w:t>
      </w:r>
      <w:r w:rsidR="00F53321">
        <w:t>Поселения</w:t>
      </w:r>
      <w:r w:rsidRPr="00C33662">
        <w:t xml:space="preserve"> представлен в </w:t>
      </w:r>
      <w:r w:rsidRPr="001F7A9C">
        <w:t>таблице</w:t>
      </w:r>
      <w:r w:rsidR="0017781C">
        <w:t>2.5.1.</w:t>
      </w:r>
    </w:p>
    <w:p w:rsidR="00C33662" w:rsidRPr="007A1D49" w:rsidRDefault="00C33662" w:rsidP="00514EBC">
      <w:pPr>
        <w:ind w:left="708"/>
        <w:jc w:val="right"/>
        <w:rPr>
          <w:sz w:val="28"/>
          <w:szCs w:val="28"/>
        </w:rPr>
      </w:pPr>
      <w:r w:rsidRPr="007A1D49">
        <w:rPr>
          <w:sz w:val="28"/>
          <w:szCs w:val="28"/>
        </w:rPr>
        <w:t>Таблица</w:t>
      </w:r>
      <w:r w:rsidR="007F71A1">
        <w:rPr>
          <w:sz w:val="28"/>
          <w:szCs w:val="28"/>
        </w:rPr>
        <w:t>2</w:t>
      </w:r>
      <w:r w:rsidR="0017781C">
        <w:rPr>
          <w:sz w:val="28"/>
          <w:szCs w:val="28"/>
        </w:rPr>
        <w:t>.5.1.</w:t>
      </w:r>
    </w:p>
    <w:p w:rsidR="00514EBC" w:rsidRPr="007A1D49" w:rsidRDefault="00514EBC" w:rsidP="00ED1111">
      <w:pPr>
        <w:jc w:val="center"/>
        <w:rPr>
          <w:sz w:val="28"/>
          <w:szCs w:val="28"/>
        </w:rPr>
      </w:pPr>
      <w:r w:rsidRPr="007A1D49">
        <w:rPr>
          <w:sz w:val="28"/>
          <w:szCs w:val="28"/>
        </w:rPr>
        <w:t>Доли видов автотранспортных средств в сельском поселении в 2016 году</w:t>
      </w:r>
    </w:p>
    <w:tbl>
      <w:tblPr>
        <w:tblStyle w:val="ae"/>
        <w:tblW w:w="9752" w:type="dxa"/>
        <w:tblInd w:w="108" w:type="dxa"/>
        <w:tblLook w:val="04A0" w:firstRow="1" w:lastRow="0" w:firstColumn="1" w:lastColumn="0" w:noHBand="0" w:noVBand="1"/>
      </w:tblPr>
      <w:tblGrid>
        <w:gridCol w:w="4140"/>
        <w:gridCol w:w="1917"/>
        <w:gridCol w:w="1917"/>
        <w:gridCol w:w="1778"/>
      </w:tblGrid>
      <w:tr w:rsidR="00182D05" w:rsidRPr="00E24A17" w:rsidTr="00233870">
        <w:trPr>
          <w:trHeight w:val="639"/>
        </w:trPr>
        <w:tc>
          <w:tcPr>
            <w:tcW w:w="4140" w:type="dxa"/>
          </w:tcPr>
          <w:p w:rsidR="00182D05" w:rsidRPr="00E24A17" w:rsidRDefault="00182D05" w:rsidP="00356E66">
            <w:pPr>
              <w:jc w:val="center"/>
              <w:rPr>
                <w:szCs w:val="28"/>
              </w:rPr>
            </w:pPr>
            <w:r w:rsidRPr="00E24A17">
              <w:rPr>
                <w:szCs w:val="28"/>
              </w:rPr>
              <w:t>Населенный пункт</w:t>
            </w:r>
          </w:p>
        </w:tc>
        <w:tc>
          <w:tcPr>
            <w:tcW w:w="1917" w:type="dxa"/>
          </w:tcPr>
          <w:p w:rsidR="00182D05" w:rsidRPr="00E24A17" w:rsidRDefault="00182D05" w:rsidP="00356E66">
            <w:pPr>
              <w:jc w:val="center"/>
              <w:rPr>
                <w:szCs w:val="28"/>
              </w:rPr>
            </w:pPr>
            <w:r w:rsidRPr="00E24A17">
              <w:rPr>
                <w:szCs w:val="28"/>
              </w:rPr>
              <w:t>Легковые автомобили</w:t>
            </w:r>
            <w:r>
              <w:rPr>
                <w:szCs w:val="28"/>
              </w:rPr>
              <w:t>, шт</w:t>
            </w:r>
          </w:p>
        </w:tc>
        <w:tc>
          <w:tcPr>
            <w:tcW w:w="1917" w:type="dxa"/>
          </w:tcPr>
          <w:p w:rsidR="00182D05" w:rsidRPr="00E24A17" w:rsidRDefault="00182D05" w:rsidP="00356E66">
            <w:pPr>
              <w:jc w:val="center"/>
              <w:rPr>
                <w:szCs w:val="28"/>
              </w:rPr>
            </w:pPr>
            <w:r w:rsidRPr="00E24A17">
              <w:rPr>
                <w:szCs w:val="28"/>
              </w:rPr>
              <w:t>Грузовые автомобили</w:t>
            </w:r>
            <w:r>
              <w:rPr>
                <w:szCs w:val="28"/>
              </w:rPr>
              <w:t>, шт</w:t>
            </w:r>
          </w:p>
        </w:tc>
        <w:tc>
          <w:tcPr>
            <w:tcW w:w="1778" w:type="dxa"/>
            <w:vAlign w:val="center"/>
          </w:tcPr>
          <w:p w:rsidR="00182D05" w:rsidRPr="00E24A17" w:rsidRDefault="00182D05" w:rsidP="00233870">
            <w:pPr>
              <w:jc w:val="center"/>
              <w:rPr>
                <w:szCs w:val="28"/>
              </w:rPr>
            </w:pPr>
            <w:r w:rsidRPr="00E24A17">
              <w:rPr>
                <w:szCs w:val="28"/>
              </w:rPr>
              <w:t>Автобусы</w:t>
            </w:r>
            <w:r>
              <w:rPr>
                <w:szCs w:val="28"/>
              </w:rPr>
              <w:t>, шт</w:t>
            </w:r>
          </w:p>
        </w:tc>
      </w:tr>
      <w:tr w:rsidR="00182D05" w:rsidRPr="00E24A17" w:rsidTr="00233870">
        <w:trPr>
          <w:trHeight w:val="647"/>
        </w:trPr>
        <w:tc>
          <w:tcPr>
            <w:tcW w:w="4140" w:type="dxa"/>
            <w:vAlign w:val="center"/>
          </w:tcPr>
          <w:p w:rsidR="00182D05" w:rsidRPr="00E24A17" w:rsidRDefault="00233870" w:rsidP="00033189">
            <w:pPr>
              <w:jc w:val="center"/>
              <w:rPr>
                <w:szCs w:val="28"/>
              </w:rPr>
            </w:pPr>
            <w:r>
              <w:rPr>
                <w:szCs w:val="28"/>
              </w:rPr>
              <w:t>Сельское поселение Красноленинский</w:t>
            </w:r>
          </w:p>
        </w:tc>
        <w:tc>
          <w:tcPr>
            <w:tcW w:w="1917" w:type="dxa"/>
            <w:vAlign w:val="center"/>
          </w:tcPr>
          <w:p w:rsidR="00182D05" w:rsidRPr="00E24A17" w:rsidRDefault="00D3079B" w:rsidP="00033189">
            <w:pPr>
              <w:jc w:val="center"/>
              <w:rPr>
                <w:szCs w:val="28"/>
              </w:rPr>
            </w:pPr>
            <w:r>
              <w:rPr>
                <w:szCs w:val="28"/>
              </w:rPr>
              <w:t>98</w:t>
            </w:r>
          </w:p>
        </w:tc>
        <w:tc>
          <w:tcPr>
            <w:tcW w:w="1917" w:type="dxa"/>
            <w:vAlign w:val="center"/>
          </w:tcPr>
          <w:p w:rsidR="00182D05" w:rsidRPr="00E24A17" w:rsidRDefault="00D3079B" w:rsidP="00033189">
            <w:pPr>
              <w:jc w:val="center"/>
              <w:rPr>
                <w:szCs w:val="28"/>
              </w:rPr>
            </w:pPr>
            <w:r>
              <w:rPr>
                <w:szCs w:val="28"/>
              </w:rPr>
              <w:t>4</w:t>
            </w:r>
          </w:p>
        </w:tc>
        <w:tc>
          <w:tcPr>
            <w:tcW w:w="1778" w:type="dxa"/>
            <w:vAlign w:val="center"/>
          </w:tcPr>
          <w:p w:rsidR="00182D05" w:rsidRPr="00E24A17" w:rsidRDefault="00D3079B" w:rsidP="00033189">
            <w:pPr>
              <w:jc w:val="center"/>
              <w:rPr>
                <w:szCs w:val="28"/>
              </w:rPr>
            </w:pPr>
            <w:r>
              <w:rPr>
                <w:szCs w:val="28"/>
              </w:rPr>
              <w:t>-</w:t>
            </w:r>
          </w:p>
        </w:tc>
      </w:tr>
    </w:tbl>
    <w:p w:rsidR="00514EBC" w:rsidRPr="007375DB" w:rsidRDefault="00514EBC" w:rsidP="00514EBC">
      <w:pPr>
        <w:ind w:firstLine="708"/>
        <w:jc w:val="both"/>
        <w:rPr>
          <w:sz w:val="28"/>
          <w:szCs w:val="28"/>
        </w:rPr>
      </w:pPr>
    </w:p>
    <w:p w:rsidR="00514EBC" w:rsidRPr="007375DB" w:rsidRDefault="00514EBC" w:rsidP="00E24A17">
      <w:pPr>
        <w:pStyle w:val="af5"/>
      </w:pPr>
      <w:r w:rsidRPr="007375DB">
        <w:t>По данным приведенным в таблице можно оценивать состав потока т</w:t>
      </w:r>
      <w:r w:rsidR="007A1D49" w:rsidRPr="007375DB">
        <w:t>ранспортных средств на дорогах п</w:t>
      </w:r>
      <w:r w:rsidRPr="007375DB">
        <w:t xml:space="preserve">оселения. Уровень автомобилизации с учетом численности населения на 1.01.2017 года составляет </w:t>
      </w:r>
      <w:r w:rsidR="00D3079B">
        <w:t>88</w:t>
      </w:r>
      <w:r w:rsidRPr="0017781C">
        <w:t xml:space="preserve"> автомобил</w:t>
      </w:r>
      <w:r w:rsidR="00D3079B">
        <w:t>ей</w:t>
      </w:r>
      <w:r w:rsidRPr="0017781C">
        <w:t xml:space="preserve"> на тысячу человек</w:t>
      </w:r>
      <w:r w:rsidR="00EF1920" w:rsidRPr="0017781C">
        <w:t>.</w:t>
      </w:r>
    </w:p>
    <w:p w:rsidR="007A1D49" w:rsidRPr="007375DB" w:rsidRDefault="00B81974" w:rsidP="00E24A17">
      <w:pPr>
        <w:pStyle w:val="af5"/>
      </w:pPr>
      <w:r w:rsidRPr="007375DB">
        <w:t xml:space="preserve">Общее </w:t>
      </w:r>
      <w:r w:rsidR="00356E66" w:rsidRPr="007375DB">
        <w:t>количество авто</w:t>
      </w:r>
      <w:r w:rsidRPr="007375DB">
        <w:t xml:space="preserve">мобильного </w:t>
      </w:r>
      <w:r w:rsidR="00356E66" w:rsidRPr="007375DB">
        <w:t xml:space="preserve">транспорта в </w:t>
      </w:r>
      <w:r w:rsidR="00D3079B">
        <w:t>Сельском поселении Красноленинский</w:t>
      </w:r>
      <w:r w:rsidR="00356E66" w:rsidRPr="007375DB">
        <w:t xml:space="preserve"> составляет </w:t>
      </w:r>
      <w:r w:rsidR="00D3079B">
        <w:t>102</w:t>
      </w:r>
      <w:r w:rsidR="00356E66" w:rsidRPr="007375DB">
        <w:t xml:space="preserve"> ед</w:t>
      </w:r>
      <w:r w:rsidR="007375DB" w:rsidRPr="007375DB">
        <w:t>.</w:t>
      </w:r>
    </w:p>
    <w:p w:rsidR="00514EBC" w:rsidRPr="00E55414" w:rsidRDefault="00514EBC" w:rsidP="00E24A17">
      <w:pPr>
        <w:pStyle w:val="af5"/>
        <w:rPr>
          <w:b/>
        </w:rPr>
      </w:pPr>
      <w:r w:rsidRPr="00E55414">
        <w:rPr>
          <w:b/>
        </w:rPr>
        <w:t>Обеспеченность парковками</w:t>
      </w:r>
    </w:p>
    <w:p w:rsidR="00514EBC" w:rsidRPr="007A1D49" w:rsidRDefault="00514EBC" w:rsidP="00E24A17">
      <w:pPr>
        <w:pStyle w:val="af5"/>
      </w:pPr>
      <w:r w:rsidRPr="007A1D49">
        <w:t xml:space="preserve">Хранение индивидуальных легковых автомобилей жителей, проживающих в одноквартирных жилых домах с приусадебными участками и многоквартирных жилых домах с приквартирными участками осуществляется на </w:t>
      </w:r>
      <w:r w:rsidR="007A1D49">
        <w:t>территориях приусадебных и при</w:t>
      </w:r>
      <w:r w:rsidRPr="007A1D49">
        <w:t xml:space="preserve">квартирных участков. </w:t>
      </w:r>
    </w:p>
    <w:p w:rsidR="00E71C37" w:rsidRPr="00632BCF" w:rsidRDefault="00E71C37" w:rsidP="004F1BFE">
      <w:pPr>
        <w:pStyle w:val="1"/>
        <w:numPr>
          <w:ilvl w:val="1"/>
          <w:numId w:val="41"/>
        </w:numPr>
        <w:spacing w:before="120" w:after="240" w:line="240" w:lineRule="auto"/>
        <w:ind w:left="0" w:firstLine="0"/>
        <w:jc w:val="both"/>
        <w:rPr>
          <w:b/>
        </w:rPr>
      </w:pPr>
      <w:bookmarkStart w:id="10" w:name="_Toc494664476"/>
      <w:r w:rsidRPr="00632BCF">
        <w:rPr>
          <w:b/>
        </w:rPr>
        <w:t>Характеристика работы транспортных средств общего пользования, включая анализ пассажиропотока</w:t>
      </w:r>
      <w:bookmarkEnd w:id="10"/>
    </w:p>
    <w:p w:rsidR="00CF424C" w:rsidRDefault="00CF424C" w:rsidP="004F1BFE">
      <w:pPr>
        <w:pStyle w:val="af5"/>
        <w:rPr>
          <w:b/>
        </w:rPr>
      </w:pPr>
      <w:r w:rsidRPr="000657CE">
        <w:rPr>
          <w:b/>
        </w:rPr>
        <w:t>Авто</w:t>
      </w:r>
      <w:r w:rsidR="009E01A3">
        <w:rPr>
          <w:b/>
        </w:rPr>
        <w:t>бусный</w:t>
      </w:r>
      <w:r w:rsidRPr="000657CE">
        <w:rPr>
          <w:b/>
        </w:rPr>
        <w:t xml:space="preserve"> транспорт</w:t>
      </w:r>
    </w:p>
    <w:p w:rsidR="00D33448" w:rsidRPr="007709D3" w:rsidRDefault="00865FA6" w:rsidP="00E24A17">
      <w:pPr>
        <w:pStyle w:val="af5"/>
      </w:pPr>
      <w:r w:rsidRPr="007709D3">
        <w:t>О</w:t>
      </w:r>
      <w:r w:rsidRPr="007709D3">
        <w:rPr>
          <w:rFonts w:eastAsia="Calibri"/>
        </w:rPr>
        <w:t xml:space="preserve">сновным перевозчиком пассажиров, обеспечивающим регулярным </w:t>
      </w:r>
      <w:r w:rsidRPr="007709D3">
        <w:t>сообщением</w:t>
      </w:r>
      <w:r w:rsidRPr="007709D3">
        <w:rPr>
          <w:rFonts w:eastAsia="Calibri"/>
        </w:rPr>
        <w:t xml:space="preserve"> транспорта общего пользования в </w:t>
      </w:r>
      <w:r w:rsidR="007709D3">
        <w:rPr>
          <w:rFonts w:eastAsia="Calibri"/>
        </w:rPr>
        <w:t>поселении</w:t>
      </w:r>
      <w:r w:rsidRPr="007709D3">
        <w:rPr>
          <w:rFonts w:eastAsia="Calibri"/>
        </w:rPr>
        <w:t xml:space="preserve"> является </w:t>
      </w:r>
      <w:r w:rsidR="004F3D77" w:rsidRPr="004F3D77">
        <w:rPr>
          <w:rFonts w:eastAsia="Calibri"/>
        </w:rPr>
        <w:t xml:space="preserve">ОАО «Ханты-Мансийское автотранспортное предприятие». </w:t>
      </w:r>
      <w:r w:rsidR="00D33448" w:rsidRPr="007709D3">
        <w:t xml:space="preserve">Основная характеристика </w:t>
      </w:r>
      <w:r w:rsidR="00C83BCA">
        <w:t xml:space="preserve">автобусных </w:t>
      </w:r>
      <w:r w:rsidR="00D33448" w:rsidRPr="007709D3">
        <w:t>маршрут</w:t>
      </w:r>
      <w:r w:rsidR="00C00DEA">
        <w:t>ов</w:t>
      </w:r>
      <w:r w:rsidR="00D33448" w:rsidRPr="007709D3">
        <w:t xml:space="preserve"> описана в таблице</w:t>
      </w:r>
      <w:r w:rsidR="00F53321">
        <w:t xml:space="preserve"> </w:t>
      </w:r>
      <w:r w:rsidR="0017781C">
        <w:t>2.6.1.</w:t>
      </w:r>
    </w:p>
    <w:p w:rsidR="002355C4" w:rsidRDefault="000B26A5" w:rsidP="00ED1111">
      <w:pPr>
        <w:pStyle w:val="af5"/>
      </w:pPr>
      <w:r w:rsidRPr="007709D3">
        <w:t xml:space="preserve">Существующий уровень </w:t>
      </w:r>
      <w:r w:rsidR="001D41E8" w:rsidRPr="007709D3">
        <w:t>пассажирских перевозок</w:t>
      </w:r>
      <w:r w:rsidRPr="007709D3">
        <w:t xml:space="preserve"> в целом удовлетворяет </w:t>
      </w:r>
      <w:r w:rsidRPr="007709D3">
        <w:lastRenderedPageBreak/>
        <w:t>потребностям населения, но маршруты нуж</w:t>
      </w:r>
      <w:r w:rsidRPr="000B26A5">
        <w:t>даются в дополнительном укомплектовании подвижным составом для увеличения частоты движения.</w:t>
      </w:r>
    </w:p>
    <w:p w:rsidR="009E01A3" w:rsidRPr="009E01A3" w:rsidRDefault="009E01A3" w:rsidP="009E01A3">
      <w:pPr>
        <w:pStyle w:val="af5"/>
      </w:pPr>
      <w:r w:rsidRPr="009E01A3">
        <w:t>Показатели деятельности автомобильного транспорта по муниципальным пассажирским маршрутам регулярных перевозок представлены в таблице 2.</w:t>
      </w:r>
      <w:r>
        <w:t>6.2</w:t>
      </w:r>
      <w:r w:rsidRPr="009E01A3">
        <w:t xml:space="preserve">. </w:t>
      </w:r>
    </w:p>
    <w:p w:rsidR="009E01A3" w:rsidRDefault="009E01A3" w:rsidP="009E01A3">
      <w:pPr>
        <w:pStyle w:val="af5"/>
        <w:jc w:val="right"/>
      </w:pPr>
      <w:r w:rsidRPr="009E01A3">
        <w:t>Таблица 2.</w:t>
      </w:r>
      <w:r>
        <w:t>6.2.</w:t>
      </w:r>
    </w:p>
    <w:p w:rsidR="00336BFF" w:rsidRPr="009E01A3" w:rsidRDefault="00336BFF" w:rsidP="00336BFF">
      <w:pPr>
        <w:pStyle w:val="af5"/>
        <w:jc w:val="center"/>
      </w:pPr>
      <w:r w:rsidRPr="009E01A3">
        <w:t>Показатели деятельности автомобильного транспорта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2248"/>
        <w:gridCol w:w="1486"/>
      </w:tblGrid>
      <w:tr w:rsidR="009E01A3" w:rsidRPr="009E01A3" w:rsidTr="009E01A3">
        <w:trPr>
          <w:trHeight w:val="230"/>
        </w:trPr>
        <w:tc>
          <w:tcPr>
            <w:tcW w:w="3153"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Показатель</w:t>
            </w:r>
          </w:p>
        </w:tc>
        <w:tc>
          <w:tcPr>
            <w:tcW w:w="1112"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Ед. измерения</w:t>
            </w:r>
          </w:p>
        </w:tc>
        <w:tc>
          <w:tcPr>
            <w:tcW w:w="735" w:type="pct"/>
          </w:tcPr>
          <w:p w:rsidR="009E01A3" w:rsidRPr="009E01A3" w:rsidRDefault="009E01A3" w:rsidP="009E01A3">
            <w:pPr>
              <w:widowControl w:val="0"/>
              <w:jc w:val="center"/>
              <w:rPr>
                <w:rFonts w:eastAsia="Calibri"/>
                <w:lang w:eastAsia="en-US"/>
              </w:rPr>
            </w:pPr>
            <w:r w:rsidRPr="009E01A3">
              <w:rPr>
                <w:rFonts w:eastAsia="Calibri"/>
                <w:lang w:eastAsia="en-US"/>
              </w:rPr>
              <w:t>2016</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Количество муниципальных маршрутов</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ед.</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2</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-городских</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ед.</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0</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-пригородных</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ед.</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0</w:t>
            </w:r>
          </w:p>
        </w:tc>
      </w:tr>
      <w:tr w:rsidR="009E01A3" w:rsidRPr="009E01A3" w:rsidTr="009E01A3">
        <w:trPr>
          <w:trHeight w:val="20"/>
        </w:trPr>
        <w:tc>
          <w:tcPr>
            <w:tcW w:w="3153" w:type="pct"/>
            <w:vAlign w:val="center"/>
          </w:tcPr>
          <w:p w:rsidR="009E01A3" w:rsidRPr="009E01A3" w:rsidRDefault="009E01A3" w:rsidP="009E01A3">
            <w:pPr>
              <w:widowControl w:val="0"/>
              <w:jc w:val="both"/>
              <w:rPr>
                <w:rFonts w:eastAsia="Calibri"/>
                <w:lang w:eastAsia="en-US"/>
              </w:rPr>
            </w:pPr>
            <w:r w:rsidRPr="009E01A3">
              <w:rPr>
                <w:rFonts w:eastAsia="Calibri"/>
                <w:lang w:eastAsia="en-US"/>
              </w:rPr>
              <w:t>-междугородние</w:t>
            </w:r>
          </w:p>
        </w:tc>
        <w:tc>
          <w:tcPr>
            <w:tcW w:w="1112"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ед.</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2</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Протяженность муниципальных маршрутов</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км</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656</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-городских</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км</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0</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-пригородных</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км</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0</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-междугородних</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км</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656</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Охват населенных пунктов регулярным автобусным сообщением</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w:t>
            </w:r>
          </w:p>
        </w:tc>
        <w:tc>
          <w:tcPr>
            <w:tcW w:w="735" w:type="pct"/>
            <w:vAlign w:val="center"/>
          </w:tcPr>
          <w:p w:rsidR="009E01A3" w:rsidRPr="009E01A3" w:rsidRDefault="009E01A3" w:rsidP="009E01A3">
            <w:pPr>
              <w:widowControl w:val="0"/>
              <w:jc w:val="center"/>
              <w:rPr>
                <w:rFonts w:eastAsia="Calibri"/>
                <w:lang w:eastAsia="en-US"/>
              </w:rPr>
            </w:pPr>
            <w:r w:rsidRPr="009E01A3">
              <w:rPr>
                <w:rFonts w:eastAsia="Calibri"/>
                <w:lang w:eastAsia="en-US"/>
              </w:rPr>
              <w:t>100</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Количество выполненных рейсов по маршрутам</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ед.</w:t>
            </w:r>
          </w:p>
        </w:tc>
        <w:tc>
          <w:tcPr>
            <w:tcW w:w="735" w:type="pct"/>
            <w:shd w:val="clear" w:color="auto" w:fill="auto"/>
            <w:vAlign w:val="center"/>
          </w:tcPr>
          <w:p w:rsidR="009E01A3" w:rsidRPr="009E01A3" w:rsidRDefault="009E01A3" w:rsidP="009E01A3">
            <w:pPr>
              <w:widowControl w:val="0"/>
              <w:jc w:val="center"/>
              <w:rPr>
                <w:rFonts w:eastAsia="Calibri"/>
                <w:lang w:eastAsia="en-US"/>
              </w:rPr>
            </w:pPr>
            <w:r w:rsidRPr="009E01A3">
              <w:rPr>
                <w:rFonts w:eastAsia="Calibri"/>
                <w:lang w:eastAsia="en-US"/>
              </w:rPr>
              <w:t>88</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Количество перевезенных пассажиров</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чел./</w:t>
            </w:r>
            <w:r w:rsidR="00ED737C">
              <w:rPr>
                <w:rFonts w:eastAsia="Calibri"/>
                <w:lang w:eastAsia="en-US"/>
              </w:rPr>
              <w:t>сезон</w:t>
            </w:r>
          </w:p>
        </w:tc>
        <w:tc>
          <w:tcPr>
            <w:tcW w:w="735" w:type="pct"/>
            <w:shd w:val="clear" w:color="auto" w:fill="auto"/>
            <w:vAlign w:val="center"/>
          </w:tcPr>
          <w:p w:rsidR="009E01A3" w:rsidRPr="009E01A3" w:rsidRDefault="00263910" w:rsidP="009E01A3">
            <w:pPr>
              <w:widowControl w:val="0"/>
              <w:jc w:val="center"/>
              <w:rPr>
                <w:rFonts w:eastAsia="Calibri"/>
                <w:lang w:eastAsia="en-US"/>
              </w:rPr>
            </w:pPr>
            <w:r>
              <w:rPr>
                <w:rFonts w:eastAsia="Calibri"/>
                <w:lang w:eastAsia="en-US"/>
              </w:rPr>
              <w:t>371</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Объем субсидий</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млн. руб.</w:t>
            </w:r>
          </w:p>
        </w:tc>
        <w:tc>
          <w:tcPr>
            <w:tcW w:w="735" w:type="pct"/>
            <w:shd w:val="clear" w:color="auto" w:fill="auto"/>
            <w:vAlign w:val="center"/>
          </w:tcPr>
          <w:p w:rsidR="009E01A3" w:rsidRPr="009E01A3" w:rsidRDefault="009E01A3" w:rsidP="009E01A3">
            <w:pPr>
              <w:widowControl w:val="0"/>
              <w:jc w:val="center"/>
              <w:rPr>
                <w:rFonts w:eastAsia="Calibri"/>
                <w:lang w:eastAsia="en-US"/>
              </w:rPr>
            </w:pPr>
            <w:r w:rsidRPr="009E01A3">
              <w:rPr>
                <w:rFonts w:eastAsia="Calibri"/>
                <w:lang w:eastAsia="en-US"/>
              </w:rPr>
              <w:t>н/д</w:t>
            </w:r>
          </w:p>
        </w:tc>
      </w:tr>
      <w:tr w:rsidR="009E01A3" w:rsidRPr="009E01A3" w:rsidTr="009E01A3">
        <w:trPr>
          <w:trHeight w:val="20"/>
        </w:trPr>
        <w:tc>
          <w:tcPr>
            <w:tcW w:w="3153" w:type="pct"/>
            <w:vAlign w:val="center"/>
            <w:hideMark/>
          </w:tcPr>
          <w:p w:rsidR="009E01A3" w:rsidRPr="009E01A3" w:rsidRDefault="009E01A3" w:rsidP="009E01A3">
            <w:pPr>
              <w:widowControl w:val="0"/>
              <w:jc w:val="both"/>
              <w:rPr>
                <w:rFonts w:eastAsia="Calibri"/>
                <w:lang w:eastAsia="en-US"/>
              </w:rPr>
            </w:pPr>
            <w:r w:rsidRPr="009E01A3">
              <w:rPr>
                <w:rFonts w:eastAsia="Calibri"/>
                <w:lang w:eastAsia="en-US"/>
              </w:rPr>
              <w:t>Пассажирооборот</w:t>
            </w:r>
          </w:p>
        </w:tc>
        <w:tc>
          <w:tcPr>
            <w:tcW w:w="1112" w:type="pct"/>
            <w:vAlign w:val="center"/>
            <w:hideMark/>
          </w:tcPr>
          <w:p w:rsidR="009E01A3" w:rsidRPr="009E01A3" w:rsidRDefault="009E01A3" w:rsidP="009E01A3">
            <w:pPr>
              <w:widowControl w:val="0"/>
              <w:jc w:val="center"/>
              <w:rPr>
                <w:rFonts w:eastAsia="Calibri"/>
                <w:lang w:eastAsia="en-US"/>
              </w:rPr>
            </w:pPr>
            <w:r w:rsidRPr="009E01A3">
              <w:rPr>
                <w:rFonts w:eastAsia="Calibri"/>
                <w:lang w:eastAsia="en-US"/>
              </w:rPr>
              <w:t>п</w:t>
            </w:r>
            <w:r w:rsidR="00336BFF">
              <w:rPr>
                <w:rFonts w:eastAsia="Calibri"/>
                <w:lang w:eastAsia="en-US"/>
              </w:rPr>
              <w:t>асс</w:t>
            </w:r>
            <w:r w:rsidRPr="009E01A3">
              <w:rPr>
                <w:rFonts w:eastAsia="Calibri"/>
                <w:lang w:eastAsia="en-US"/>
              </w:rPr>
              <w:t>-ч</w:t>
            </w:r>
          </w:p>
        </w:tc>
        <w:tc>
          <w:tcPr>
            <w:tcW w:w="735" w:type="pct"/>
            <w:shd w:val="clear" w:color="auto" w:fill="auto"/>
            <w:vAlign w:val="center"/>
          </w:tcPr>
          <w:p w:rsidR="009E01A3" w:rsidRPr="009E01A3" w:rsidRDefault="009E01A3" w:rsidP="009E01A3">
            <w:pPr>
              <w:widowControl w:val="0"/>
              <w:jc w:val="center"/>
              <w:rPr>
                <w:rFonts w:eastAsia="Calibri"/>
                <w:lang w:eastAsia="en-US"/>
              </w:rPr>
            </w:pPr>
            <w:r w:rsidRPr="009E01A3">
              <w:rPr>
                <w:rFonts w:eastAsia="Calibri"/>
                <w:lang w:eastAsia="en-US"/>
              </w:rPr>
              <w:t>7</w:t>
            </w:r>
          </w:p>
        </w:tc>
      </w:tr>
    </w:tbl>
    <w:p w:rsidR="009E01A3" w:rsidRDefault="009E01A3" w:rsidP="00ED1111">
      <w:pPr>
        <w:pStyle w:val="af5"/>
        <w:rPr>
          <w:b/>
        </w:rPr>
      </w:pPr>
    </w:p>
    <w:p w:rsidR="009E01A3" w:rsidRPr="009E01A3" w:rsidRDefault="009E01A3" w:rsidP="009E01A3">
      <w:pPr>
        <w:pStyle w:val="af8"/>
      </w:pPr>
      <w:r w:rsidRPr="009E01A3">
        <w:t>В существующих социально-экономических условиях основными направлениями развития в сфере регулярных пассажирских перевозок будут являться:</w:t>
      </w:r>
    </w:p>
    <w:p w:rsidR="009E01A3" w:rsidRPr="009E01A3" w:rsidRDefault="009E01A3" w:rsidP="009E01A3">
      <w:pPr>
        <w:pStyle w:val="af8"/>
        <w:numPr>
          <w:ilvl w:val="0"/>
          <w:numId w:val="46"/>
        </w:numPr>
      </w:pPr>
      <w:r w:rsidRPr="009E01A3">
        <w:t>оптимизация транспортной сети, расширение географии маршрутов;</w:t>
      </w:r>
    </w:p>
    <w:p w:rsidR="009E01A3" w:rsidRPr="009E01A3" w:rsidRDefault="009E01A3" w:rsidP="009E01A3">
      <w:pPr>
        <w:pStyle w:val="af8"/>
        <w:numPr>
          <w:ilvl w:val="0"/>
          <w:numId w:val="46"/>
        </w:numPr>
      </w:pPr>
      <w:r w:rsidRPr="009E01A3">
        <w:t>повышение качества обслуживания населения, 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маломобильных групп населения, обустройство остановочных пунктов).</w:t>
      </w:r>
    </w:p>
    <w:p w:rsidR="00144085" w:rsidRPr="00882158" w:rsidRDefault="00882158" w:rsidP="00ED1111">
      <w:pPr>
        <w:pStyle w:val="af5"/>
        <w:rPr>
          <w:b/>
        </w:rPr>
      </w:pPr>
      <w:r w:rsidRPr="00882158">
        <w:rPr>
          <w:b/>
        </w:rPr>
        <w:t>Водный транспорт</w:t>
      </w:r>
    </w:p>
    <w:p w:rsidR="0005086C" w:rsidRPr="0005086C" w:rsidRDefault="0005086C" w:rsidP="0005086C">
      <w:pPr>
        <w:pStyle w:val="af8"/>
      </w:pPr>
      <w:r w:rsidRPr="0005086C">
        <w:t xml:space="preserve">Обслуживание пассажиров внутренним водным транспортом осуществляется по </w:t>
      </w:r>
      <w:r>
        <w:t>2</w:t>
      </w:r>
      <w:r w:rsidRPr="0005086C">
        <w:t xml:space="preserve"> маршрутам общей протяжённостью </w:t>
      </w:r>
      <w:r>
        <w:t>824 км.</w:t>
      </w:r>
    </w:p>
    <w:p w:rsidR="00882158" w:rsidRPr="0016349E" w:rsidRDefault="0005086C" w:rsidP="00882158">
      <w:pPr>
        <w:pStyle w:val="af8"/>
      </w:pPr>
      <w:r>
        <w:t>1 маршрут.</w:t>
      </w:r>
      <w:r w:rsidRPr="0005086C">
        <w:t>Урманный – Ханты-Мансийск – Урманный</w:t>
      </w:r>
      <w:r>
        <w:t xml:space="preserve">. </w:t>
      </w:r>
      <w:r w:rsidR="00882158">
        <w:t xml:space="preserve">Расстояние маршрута составляет 128 км в одну сторону. Обслуживание маршрута ежедневное, сезонное – с 15 мая до 11 октября. </w:t>
      </w:r>
      <w:r w:rsidR="00882158" w:rsidRPr="0016349E">
        <w:t>Сроки обслуживания маршрута являются плановыми и при изменении погодно</w:t>
      </w:r>
      <w:r w:rsidR="00882158">
        <w:t>-</w:t>
      </w:r>
      <w:r w:rsidR="00882158" w:rsidRPr="0016349E">
        <w:t>климатических условий могут быть скорректированы.</w:t>
      </w:r>
    </w:p>
    <w:p w:rsidR="00882158" w:rsidRDefault="00882158" w:rsidP="00882158">
      <w:pPr>
        <w:pStyle w:val="af8"/>
      </w:pPr>
      <w:r>
        <w:t>На маршруте действует теплоход – «</w:t>
      </w:r>
      <w:r w:rsidR="00F53321">
        <w:t>Метеор</w:t>
      </w:r>
      <w:r>
        <w:t xml:space="preserve">». Обслуживанием маршрута занимается компания </w:t>
      </w:r>
      <w:r w:rsidR="00F53321">
        <w:t>О</w:t>
      </w:r>
      <w:r>
        <w:t>АО «Северречфлот».</w:t>
      </w:r>
    </w:p>
    <w:p w:rsidR="0005086C" w:rsidRPr="0005086C" w:rsidRDefault="0005086C" w:rsidP="0005086C">
      <w:pPr>
        <w:pStyle w:val="af8"/>
      </w:pPr>
      <w:r>
        <w:lastRenderedPageBreak/>
        <w:t xml:space="preserve">2 маршрут. </w:t>
      </w:r>
      <w:r w:rsidRPr="0005086C">
        <w:t>Ханты-Мансийск-Берёзово</w:t>
      </w:r>
      <w:r>
        <w:t xml:space="preserve">. </w:t>
      </w:r>
      <w:r w:rsidRPr="0005086C">
        <w:t xml:space="preserve">Расстояние маршрута составляет </w:t>
      </w:r>
      <w:r>
        <w:t>568</w:t>
      </w:r>
      <w:r w:rsidRPr="0005086C">
        <w:t xml:space="preserve"> км в одну сторону. Обслуживание маршрута ежедневное, сезонное – с 15 мая до 11 октября. Сроки обслуживания маршрута являются плановыми и при изменении погодно-климатических условий могут быть скорректированы.</w:t>
      </w:r>
    </w:p>
    <w:p w:rsidR="0005086C" w:rsidRDefault="0005086C" w:rsidP="0005086C">
      <w:pPr>
        <w:pStyle w:val="af8"/>
      </w:pPr>
      <w:r w:rsidRPr="0005086C">
        <w:t>На маршруте действует теплоход – «</w:t>
      </w:r>
      <w:r>
        <w:t>Метеор</w:t>
      </w:r>
      <w:r w:rsidRPr="0005086C">
        <w:t xml:space="preserve">». Обслуживанием маршрута занимается компания </w:t>
      </w:r>
      <w:r w:rsidR="00F53321">
        <w:t>О</w:t>
      </w:r>
      <w:r w:rsidRPr="0005086C">
        <w:t>АО «Северречфлот».</w:t>
      </w:r>
    </w:p>
    <w:p w:rsidR="009E01A3" w:rsidRPr="009E01A3" w:rsidRDefault="009E01A3" w:rsidP="009E01A3">
      <w:pPr>
        <w:pStyle w:val="af5"/>
      </w:pPr>
      <w:r w:rsidRPr="009E01A3">
        <w:t xml:space="preserve">Показатели деятельности </w:t>
      </w:r>
      <w:r>
        <w:t>речного</w:t>
      </w:r>
      <w:r w:rsidRPr="009E01A3">
        <w:t xml:space="preserve"> транспорта по муниципальным пассажирским маршрутам регулярных перевозок представлены в таблице 2.</w:t>
      </w:r>
      <w:r>
        <w:t>6.3</w:t>
      </w:r>
      <w:r w:rsidRPr="009E01A3">
        <w:t xml:space="preserve">. </w:t>
      </w:r>
    </w:p>
    <w:p w:rsidR="00336BFF" w:rsidRDefault="00336BFF" w:rsidP="00336BFF">
      <w:pPr>
        <w:pStyle w:val="af5"/>
        <w:jc w:val="right"/>
      </w:pPr>
      <w:r w:rsidRPr="009E01A3">
        <w:t>Таблица 2.</w:t>
      </w:r>
      <w:r>
        <w:t>6.3.</w:t>
      </w:r>
    </w:p>
    <w:p w:rsidR="009E01A3" w:rsidRPr="009E01A3" w:rsidRDefault="00336BFF" w:rsidP="00336BFF">
      <w:pPr>
        <w:pStyle w:val="af5"/>
        <w:jc w:val="center"/>
      </w:pPr>
      <w:r w:rsidRPr="009E01A3">
        <w:t xml:space="preserve">Показатели деятельности </w:t>
      </w:r>
      <w:r>
        <w:t>речного</w:t>
      </w:r>
      <w:r w:rsidRPr="009E01A3">
        <w:t xml:space="preserve"> транспорта</w:t>
      </w:r>
    </w:p>
    <w:tbl>
      <w:tblPr>
        <w:tblStyle w:val="33"/>
        <w:tblW w:w="5000" w:type="pct"/>
        <w:tblLook w:val="04A0" w:firstRow="1" w:lastRow="0" w:firstColumn="1" w:lastColumn="0" w:noHBand="0" w:noVBand="1"/>
      </w:tblPr>
      <w:tblGrid>
        <w:gridCol w:w="4615"/>
        <w:gridCol w:w="3199"/>
        <w:gridCol w:w="2323"/>
      </w:tblGrid>
      <w:tr w:rsidR="00336BFF" w:rsidRPr="00336BFF" w:rsidTr="00233870">
        <w:trPr>
          <w:trHeight w:val="230"/>
        </w:trPr>
        <w:tc>
          <w:tcPr>
            <w:tcW w:w="2276" w:type="pct"/>
          </w:tcPr>
          <w:p w:rsidR="00336BFF" w:rsidRPr="00336BFF" w:rsidRDefault="00336BFF" w:rsidP="00336BFF">
            <w:pPr>
              <w:widowControl w:val="0"/>
              <w:jc w:val="both"/>
              <w:rPr>
                <w:lang w:eastAsia="en-US"/>
              </w:rPr>
            </w:pPr>
            <w:r w:rsidRPr="00336BFF">
              <w:rPr>
                <w:lang w:eastAsia="en-US"/>
              </w:rPr>
              <w:t>Показатель</w:t>
            </w:r>
          </w:p>
        </w:tc>
        <w:tc>
          <w:tcPr>
            <w:tcW w:w="1578" w:type="pct"/>
          </w:tcPr>
          <w:p w:rsidR="00336BFF" w:rsidRPr="00336BFF" w:rsidRDefault="00336BFF" w:rsidP="00336BFF">
            <w:pPr>
              <w:widowControl w:val="0"/>
              <w:jc w:val="center"/>
              <w:rPr>
                <w:lang w:eastAsia="en-US"/>
              </w:rPr>
            </w:pPr>
            <w:r w:rsidRPr="00336BFF">
              <w:rPr>
                <w:lang w:eastAsia="en-US"/>
              </w:rPr>
              <w:t>Единицы измерения</w:t>
            </w:r>
          </w:p>
        </w:tc>
        <w:tc>
          <w:tcPr>
            <w:tcW w:w="1146" w:type="pct"/>
          </w:tcPr>
          <w:p w:rsidR="00336BFF" w:rsidRPr="00336BFF" w:rsidRDefault="00336BFF" w:rsidP="00336BFF">
            <w:pPr>
              <w:widowControl w:val="0"/>
              <w:jc w:val="center"/>
              <w:rPr>
                <w:lang w:eastAsia="en-US"/>
              </w:rPr>
            </w:pPr>
            <w:r w:rsidRPr="00336BFF">
              <w:rPr>
                <w:lang w:eastAsia="en-US"/>
              </w:rPr>
              <w:t>2016</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Количество маршрутов</w:t>
            </w:r>
          </w:p>
        </w:tc>
        <w:tc>
          <w:tcPr>
            <w:tcW w:w="1578" w:type="pct"/>
            <w:hideMark/>
          </w:tcPr>
          <w:p w:rsidR="00336BFF" w:rsidRPr="00336BFF" w:rsidRDefault="00336BFF" w:rsidP="00336BFF">
            <w:pPr>
              <w:widowControl w:val="0"/>
              <w:jc w:val="center"/>
              <w:rPr>
                <w:lang w:eastAsia="en-US"/>
              </w:rPr>
            </w:pPr>
            <w:r w:rsidRPr="00336BFF">
              <w:rPr>
                <w:lang w:eastAsia="en-US"/>
              </w:rPr>
              <w:t>ед.</w:t>
            </w:r>
          </w:p>
        </w:tc>
        <w:tc>
          <w:tcPr>
            <w:tcW w:w="1146" w:type="pct"/>
            <w:hideMark/>
          </w:tcPr>
          <w:p w:rsidR="00336BFF" w:rsidRPr="00336BFF" w:rsidRDefault="00336BFF" w:rsidP="00336BFF">
            <w:pPr>
              <w:widowControl w:val="0"/>
              <w:jc w:val="center"/>
              <w:rPr>
                <w:lang w:eastAsia="en-US"/>
              </w:rPr>
            </w:pPr>
            <w:r>
              <w:rPr>
                <w:lang w:eastAsia="en-US"/>
              </w:rPr>
              <w:t>2</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Протяженность</w:t>
            </w:r>
          </w:p>
        </w:tc>
        <w:tc>
          <w:tcPr>
            <w:tcW w:w="1578" w:type="pct"/>
            <w:hideMark/>
          </w:tcPr>
          <w:p w:rsidR="00336BFF" w:rsidRPr="00336BFF" w:rsidRDefault="00336BFF" w:rsidP="00336BFF">
            <w:pPr>
              <w:widowControl w:val="0"/>
              <w:jc w:val="center"/>
              <w:rPr>
                <w:lang w:eastAsia="en-US"/>
              </w:rPr>
            </w:pPr>
            <w:r w:rsidRPr="00336BFF">
              <w:rPr>
                <w:lang w:eastAsia="en-US"/>
              </w:rPr>
              <w:t>км</w:t>
            </w:r>
          </w:p>
        </w:tc>
        <w:tc>
          <w:tcPr>
            <w:tcW w:w="1146" w:type="pct"/>
            <w:hideMark/>
          </w:tcPr>
          <w:p w:rsidR="00336BFF" w:rsidRPr="00336BFF" w:rsidRDefault="00336BFF" w:rsidP="00336BFF">
            <w:pPr>
              <w:widowControl w:val="0"/>
              <w:jc w:val="center"/>
              <w:rPr>
                <w:lang w:eastAsia="en-US"/>
              </w:rPr>
            </w:pPr>
            <w:r>
              <w:rPr>
                <w:lang w:eastAsia="en-US"/>
              </w:rPr>
              <w:t>824</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Количество выполненных рейсов</w:t>
            </w:r>
          </w:p>
        </w:tc>
        <w:tc>
          <w:tcPr>
            <w:tcW w:w="1578" w:type="pct"/>
            <w:hideMark/>
          </w:tcPr>
          <w:p w:rsidR="00336BFF" w:rsidRPr="00336BFF" w:rsidRDefault="00336BFF" w:rsidP="00336BFF">
            <w:pPr>
              <w:widowControl w:val="0"/>
              <w:jc w:val="center"/>
              <w:rPr>
                <w:lang w:eastAsia="en-US"/>
              </w:rPr>
            </w:pPr>
            <w:r w:rsidRPr="00336BFF">
              <w:rPr>
                <w:lang w:eastAsia="en-US"/>
              </w:rPr>
              <w:t>ед.</w:t>
            </w:r>
          </w:p>
        </w:tc>
        <w:tc>
          <w:tcPr>
            <w:tcW w:w="1146" w:type="pct"/>
            <w:hideMark/>
          </w:tcPr>
          <w:p w:rsidR="00336BFF" w:rsidRPr="00336BFF" w:rsidRDefault="00336BFF" w:rsidP="00336BFF">
            <w:pPr>
              <w:widowControl w:val="0"/>
              <w:jc w:val="center"/>
              <w:rPr>
                <w:lang w:eastAsia="en-US"/>
              </w:rPr>
            </w:pPr>
            <w:r>
              <w:rPr>
                <w:lang w:eastAsia="en-US"/>
              </w:rPr>
              <w:t>700</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Количество перевезенных пассажиров</w:t>
            </w:r>
          </w:p>
        </w:tc>
        <w:tc>
          <w:tcPr>
            <w:tcW w:w="1578" w:type="pct"/>
            <w:hideMark/>
          </w:tcPr>
          <w:p w:rsidR="00336BFF" w:rsidRPr="00336BFF" w:rsidRDefault="00336BFF" w:rsidP="00336BFF">
            <w:pPr>
              <w:widowControl w:val="0"/>
              <w:jc w:val="center"/>
              <w:rPr>
                <w:lang w:eastAsia="en-US"/>
              </w:rPr>
            </w:pPr>
            <w:r w:rsidRPr="00336BFF">
              <w:rPr>
                <w:lang w:eastAsia="en-US"/>
              </w:rPr>
              <w:t>чел.</w:t>
            </w:r>
          </w:p>
        </w:tc>
        <w:tc>
          <w:tcPr>
            <w:tcW w:w="1146" w:type="pct"/>
          </w:tcPr>
          <w:p w:rsidR="00336BFF" w:rsidRPr="00336BFF" w:rsidRDefault="00336BFF" w:rsidP="00336BFF">
            <w:pPr>
              <w:widowControl w:val="0"/>
              <w:jc w:val="center"/>
              <w:rPr>
                <w:lang w:eastAsia="en-US"/>
              </w:rPr>
            </w:pPr>
            <w:r>
              <w:rPr>
                <w:lang w:eastAsia="en-US"/>
              </w:rPr>
              <w:t>12788</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Объем субсидий</w:t>
            </w:r>
          </w:p>
        </w:tc>
        <w:tc>
          <w:tcPr>
            <w:tcW w:w="1578" w:type="pct"/>
            <w:hideMark/>
          </w:tcPr>
          <w:p w:rsidR="00336BFF" w:rsidRPr="00336BFF" w:rsidRDefault="00336BFF" w:rsidP="00336BFF">
            <w:pPr>
              <w:widowControl w:val="0"/>
              <w:jc w:val="center"/>
              <w:rPr>
                <w:lang w:eastAsia="en-US"/>
              </w:rPr>
            </w:pPr>
            <w:r w:rsidRPr="00336BFF">
              <w:rPr>
                <w:lang w:eastAsia="en-US"/>
              </w:rPr>
              <w:t>млн. руб.</w:t>
            </w:r>
          </w:p>
        </w:tc>
        <w:tc>
          <w:tcPr>
            <w:tcW w:w="1146" w:type="pct"/>
          </w:tcPr>
          <w:p w:rsidR="00336BFF" w:rsidRPr="00336BFF" w:rsidRDefault="00336BFF" w:rsidP="00336BFF">
            <w:pPr>
              <w:widowControl w:val="0"/>
              <w:jc w:val="center"/>
              <w:rPr>
                <w:lang w:eastAsia="en-US"/>
              </w:rPr>
            </w:pPr>
            <w:r w:rsidRPr="00336BFF">
              <w:rPr>
                <w:lang w:eastAsia="en-US"/>
              </w:rPr>
              <w:t>н/д</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Пассажирооборот</w:t>
            </w:r>
          </w:p>
        </w:tc>
        <w:tc>
          <w:tcPr>
            <w:tcW w:w="1578" w:type="pct"/>
            <w:hideMark/>
          </w:tcPr>
          <w:p w:rsidR="00336BFF" w:rsidRPr="00336BFF" w:rsidRDefault="00336BFF" w:rsidP="00336BFF">
            <w:pPr>
              <w:widowControl w:val="0"/>
              <w:jc w:val="center"/>
              <w:rPr>
                <w:lang w:eastAsia="en-US"/>
              </w:rPr>
            </w:pPr>
            <w:r w:rsidRPr="00336BFF">
              <w:rPr>
                <w:lang w:eastAsia="en-US"/>
              </w:rPr>
              <w:t>пасс-</w:t>
            </w:r>
            <w:r>
              <w:rPr>
                <w:lang w:eastAsia="en-US"/>
              </w:rPr>
              <w:t>ч</w:t>
            </w:r>
          </w:p>
        </w:tc>
        <w:tc>
          <w:tcPr>
            <w:tcW w:w="1146" w:type="pct"/>
          </w:tcPr>
          <w:p w:rsidR="00336BFF" w:rsidRPr="00336BFF" w:rsidRDefault="00336BFF" w:rsidP="00336BFF">
            <w:pPr>
              <w:widowControl w:val="0"/>
              <w:jc w:val="center"/>
              <w:rPr>
                <w:lang w:eastAsia="en-US"/>
              </w:rPr>
            </w:pPr>
            <w:r>
              <w:rPr>
                <w:lang w:eastAsia="en-US"/>
              </w:rPr>
              <w:t>12</w:t>
            </w:r>
          </w:p>
        </w:tc>
      </w:tr>
      <w:tr w:rsidR="00336BFF" w:rsidRPr="00336BFF" w:rsidTr="00233870">
        <w:trPr>
          <w:trHeight w:val="85"/>
        </w:trPr>
        <w:tc>
          <w:tcPr>
            <w:tcW w:w="2276" w:type="pct"/>
            <w:hideMark/>
          </w:tcPr>
          <w:p w:rsidR="00336BFF" w:rsidRPr="00336BFF" w:rsidRDefault="00336BFF" w:rsidP="00336BFF">
            <w:pPr>
              <w:widowControl w:val="0"/>
              <w:jc w:val="both"/>
              <w:rPr>
                <w:lang w:eastAsia="en-US"/>
              </w:rPr>
            </w:pPr>
            <w:r w:rsidRPr="00336BFF">
              <w:rPr>
                <w:lang w:eastAsia="en-US"/>
              </w:rPr>
              <w:t>Продолжительность навигации</w:t>
            </w:r>
          </w:p>
        </w:tc>
        <w:tc>
          <w:tcPr>
            <w:tcW w:w="1578" w:type="pct"/>
            <w:hideMark/>
          </w:tcPr>
          <w:p w:rsidR="00336BFF" w:rsidRPr="00336BFF" w:rsidRDefault="00336BFF" w:rsidP="00336BFF">
            <w:pPr>
              <w:widowControl w:val="0"/>
              <w:jc w:val="center"/>
              <w:rPr>
                <w:lang w:eastAsia="en-US"/>
              </w:rPr>
            </w:pPr>
            <w:r w:rsidRPr="00336BFF">
              <w:rPr>
                <w:lang w:eastAsia="en-US"/>
              </w:rPr>
              <w:t>суток</w:t>
            </w:r>
          </w:p>
        </w:tc>
        <w:tc>
          <w:tcPr>
            <w:tcW w:w="1146" w:type="pct"/>
            <w:hideMark/>
          </w:tcPr>
          <w:p w:rsidR="00336BFF" w:rsidRPr="00336BFF" w:rsidRDefault="00336BFF" w:rsidP="00336BFF">
            <w:pPr>
              <w:widowControl w:val="0"/>
              <w:jc w:val="center"/>
              <w:rPr>
                <w:lang w:eastAsia="en-US"/>
              </w:rPr>
            </w:pPr>
            <w:r w:rsidRPr="00336BFF">
              <w:rPr>
                <w:lang w:eastAsia="en-US"/>
              </w:rPr>
              <w:t>145</w:t>
            </w:r>
          </w:p>
        </w:tc>
      </w:tr>
    </w:tbl>
    <w:p w:rsidR="00336BFF" w:rsidRDefault="00336BFF" w:rsidP="00336BFF">
      <w:pPr>
        <w:pStyle w:val="af8"/>
      </w:pPr>
    </w:p>
    <w:p w:rsidR="00336BFF" w:rsidRPr="00336BFF" w:rsidRDefault="00336BFF" w:rsidP="00336BFF">
      <w:pPr>
        <w:pStyle w:val="af8"/>
      </w:pPr>
      <w:r w:rsidRPr="00336BFF">
        <w:t xml:space="preserve">Основным направлением деятельности в сфере пассажирских перевозок внутренним водным транспортом является сохранение существующей маршрутной сети в целях обеспечения транспортной доступности населенных пунктов района не имеющих автомобильных </w:t>
      </w:r>
      <w:r w:rsidR="00F53321">
        <w:t>п</w:t>
      </w:r>
      <w:r w:rsidR="005800FC">
        <w:t>одъезд</w:t>
      </w:r>
      <w:r w:rsidRPr="00336BFF">
        <w:t>ных дорог и развитие водного туризма.</w:t>
      </w:r>
    </w:p>
    <w:p w:rsidR="00336BFF" w:rsidRPr="00336BFF" w:rsidRDefault="00336BFF" w:rsidP="00336BFF">
      <w:pPr>
        <w:pStyle w:val="af8"/>
      </w:pPr>
      <w:r w:rsidRPr="00336BFF">
        <w:t>Основными мероприятиями по организации транспортного обслуживания населения внутренним водным транспортом являются:</w:t>
      </w:r>
    </w:p>
    <w:p w:rsidR="00336BFF" w:rsidRPr="00336BFF" w:rsidRDefault="00336BFF" w:rsidP="00336BFF">
      <w:pPr>
        <w:pStyle w:val="af8"/>
        <w:numPr>
          <w:ilvl w:val="0"/>
          <w:numId w:val="46"/>
        </w:numPr>
      </w:pPr>
      <w:r w:rsidRPr="00336BFF">
        <w:t>расширение транспортных возможностей для населения, создание условий для обновления флота;</w:t>
      </w:r>
    </w:p>
    <w:p w:rsidR="00336BFF" w:rsidRPr="00336BFF" w:rsidRDefault="00336BFF" w:rsidP="00336BFF">
      <w:pPr>
        <w:pStyle w:val="af8"/>
        <w:numPr>
          <w:ilvl w:val="0"/>
          <w:numId w:val="46"/>
        </w:numPr>
      </w:pPr>
      <w:r w:rsidRPr="00336BFF">
        <w:t>модернизация инфраструктуры внутреннего водного транспорта (модернизация пристаней, установка понтонных причалов и т.д.);</w:t>
      </w:r>
    </w:p>
    <w:p w:rsidR="00336BFF" w:rsidRPr="00336BFF" w:rsidRDefault="00336BFF" w:rsidP="00336BFF">
      <w:pPr>
        <w:pStyle w:val="af8"/>
        <w:numPr>
          <w:ilvl w:val="0"/>
          <w:numId w:val="46"/>
        </w:numPr>
      </w:pPr>
      <w:r w:rsidRPr="00336BFF">
        <w:t>развитие турист</w:t>
      </w:r>
      <w:r>
        <w:t xml:space="preserve">ических и </w:t>
      </w:r>
      <w:r w:rsidRPr="00336BFF">
        <w:t>экскурсионных маршрутов;</w:t>
      </w:r>
    </w:p>
    <w:p w:rsidR="00336BFF" w:rsidRPr="00336BFF" w:rsidRDefault="00336BFF" w:rsidP="00336BFF">
      <w:pPr>
        <w:pStyle w:val="af8"/>
        <w:numPr>
          <w:ilvl w:val="0"/>
          <w:numId w:val="46"/>
        </w:numPr>
      </w:pPr>
      <w:r w:rsidRPr="00336BFF">
        <w:t>развитие инфраструктуры для частных маломерных судов.</w:t>
      </w:r>
    </w:p>
    <w:p w:rsidR="0005086C" w:rsidRPr="0005086C" w:rsidRDefault="0005086C" w:rsidP="0005086C">
      <w:pPr>
        <w:pStyle w:val="af5"/>
        <w:rPr>
          <w:b/>
        </w:rPr>
      </w:pPr>
      <w:r w:rsidRPr="0005086C">
        <w:rPr>
          <w:b/>
        </w:rPr>
        <w:t>Воздушный транспорт</w:t>
      </w:r>
    </w:p>
    <w:p w:rsidR="0005086C" w:rsidRPr="0005086C" w:rsidRDefault="0005086C" w:rsidP="0005086C">
      <w:pPr>
        <w:pStyle w:val="af8"/>
      </w:pPr>
      <w:r w:rsidRPr="0005086C">
        <w:t xml:space="preserve">Обслуживание пассажиров внутренним </w:t>
      </w:r>
      <w:r>
        <w:t>воздушным</w:t>
      </w:r>
      <w:r w:rsidRPr="0005086C">
        <w:t xml:space="preserve"> транспортом осуществляется по </w:t>
      </w:r>
      <w:r>
        <w:t>1</w:t>
      </w:r>
      <w:r w:rsidRPr="0005086C">
        <w:t xml:space="preserve"> маршрут</w:t>
      </w:r>
      <w:r>
        <w:t>у</w:t>
      </w:r>
      <w:r w:rsidRPr="0005086C">
        <w:t xml:space="preserve"> общей протяжённостью </w:t>
      </w:r>
      <w:r>
        <w:t>194</w:t>
      </w:r>
      <w:r w:rsidRPr="0005086C">
        <w:t xml:space="preserve"> км.</w:t>
      </w:r>
    </w:p>
    <w:p w:rsidR="0005086C" w:rsidRDefault="0005086C" w:rsidP="0005086C">
      <w:pPr>
        <w:pStyle w:val="af8"/>
      </w:pPr>
      <w:r>
        <w:t>г.</w:t>
      </w:r>
      <w:r w:rsidRPr="0005086C">
        <w:t>Х</w:t>
      </w:r>
      <w:r>
        <w:t>анты</w:t>
      </w:r>
      <w:r w:rsidRPr="0005086C">
        <w:t>-Мансийск - Елизарово - Кедровый - Урманны</w:t>
      </w:r>
      <w:r>
        <w:t>й - Ханты-Мансийск</w:t>
      </w:r>
      <w:r w:rsidRPr="0005086C">
        <w:t xml:space="preserve">. Расстояние маршрута </w:t>
      </w:r>
      <w:r>
        <w:t>составляет 194</w:t>
      </w:r>
      <w:r w:rsidRPr="0005086C">
        <w:t xml:space="preserve"> км в одну сторону. </w:t>
      </w:r>
      <w:r>
        <w:t>Регулярность и количество рейсов в неделю составляет – 3 раза.</w:t>
      </w:r>
    </w:p>
    <w:p w:rsidR="00882158" w:rsidRDefault="0005086C" w:rsidP="009E01A3">
      <w:pPr>
        <w:pStyle w:val="af8"/>
      </w:pPr>
      <w:r w:rsidRPr="0005086C">
        <w:t xml:space="preserve">На маршруте действует </w:t>
      </w:r>
      <w:r>
        <w:t>вертолет</w:t>
      </w:r>
      <w:r w:rsidRPr="0005086C">
        <w:t xml:space="preserve"> – «</w:t>
      </w:r>
      <w:r>
        <w:t>Ми-8</w:t>
      </w:r>
      <w:r w:rsidRPr="0005086C">
        <w:t xml:space="preserve">». Обслуживанием маршрута занимается компания </w:t>
      </w:r>
      <w:r w:rsidR="00074839" w:rsidRPr="00074839">
        <w:t>ОАО «Авиакомпания «ЮТэйр»</w:t>
      </w:r>
      <w:r w:rsidRPr="0005086C">
        <w:t>.</w:t>
      </w:r>
    </w:p>
    <w:p w:rsidR="00336BFF" w:rsidRPr="00336BFF" w:rsidRDefault="00336BFF" w:rsidP="00336BFF">
      <w:pPr>
        <w:pStyle w:val="af8"/>
      </w:pPr>
      <w:r w:rsidRPr="00336BFF">
        <w:lastRenderedPageBreak/>
        <w:t>Показатели деятельности вертолетных площадок в населенных пунктах сельского поселения представлены в таблице 2.</w:t>
      </w:r>
      <w:r>
        <w:t>6</w:t>
      </w:r>
      <w:r w:rsidRPr="00336BFF">
        <w:t>.</w:t>
      </w:r>
      <w:r>
        <w:t>4.</w:t>
      </w:r>
    </w:p>
    <w:p w:rsidR="00336BFF" w:rsidRDefault="00336BFF" w:rsidP="00336BFF">
      <w:pPr>
        <w:pStyle w:val="af8"/>
        <w:jc w:val="right"/>
      </w:pPr>
      <w:r w:rsidRPr="00336BFF">
        <w:t>Таблица 2.</w:t>
      </w:r>
      <w:r>
        <w:t>6</w:t>
      </w:r>
      <w:r w:rsidRPr="00336BFF">
        <w:t>.</w:t>
      </w:r>
      <w:r>
        <w:t>4.</w:t>
      </w:r>
    </w:p>
    <w:p w:rsidR="00336BFF" w:rsidRDefault="00336BFF" w:rsidP="00336BFF">
      <w:pPr>
        <w:pStyle w:val="af8"/>
        <w:jc w:val="center"/>
      </w:pPr>
      <w:r w:rsidRPr="00336BFF">
        <w:t>Показатели деятельности вертолетных площадок</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3"/>
        <w:gridCol w:w="1136"/>
        <w:gridCol w:w="2780"/>
      </w:tblGrid>
      <w:tr w:rsidR="00336BFF" w:rsidRPr="00336BFF" w:rsidTr="00336BFF">
        <w:trPr>
          <w:trHeight w:val="85"/>
        </w:trPr>
        <w:tc>
          <w:tcPr>
            <w:tcW w:w="3097" w:type="pct"/>
            <w:vMerge w:val="restart"/>
            <w:tcBorders>
              <w:top w:val="single" w:sz="4" w:space="0" w:color="auto"/>
              <w:left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Показатели</w:t>
            </w:r>
          </w:p>
        </w:tc>
        <w:tc>
          <w:tcPr>
            <w:tcW w:w="552" w:type="pct"/>
            <w:vMerge w:val="restart"/>
            <w:tcBorders>
              <w:top w:val="single" w:sz="4" w:space="0" w:color="auto"/>
              <w:left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Ед. изм.</w:t>
            </w:r>
          </w:p>
        </w:tc>
        <w:tc>
          <w:tcPr>
            <w:tcW w:w="1351" w:type="pct"/>
            <w:tcBorders>
              <w:top w:val="single" w:sz="4" w:space="0" w:color="auto"/>
              <w:left w:val="single" w:sz="4" w:space="0" w:color="auto"/>
              <w:right w:val="single" w:sz="4" w:space="0" w:color="auto"/>
            </w:tcBorders>
            <w:vAlign w:val="center"/>
          </w:tcPr>
          <w:p w:rsidR="00336BFF" w:rsidRPr="00336BFF" w:rsidRDefault="00336BFF" w:rsidP="00336BFF">
            <w:pPr>
              <w:widowControl w:val="0"/>
              <w:jc w:val="center"/>
            </w:pPr>
            <w:r w:rsidRPr="00336BFF">
              <w:t>2016 год</w:t>
            </w:r>
          </w:p>
        </w:tc>
      </w:tr>
      <w:tr w:rsidR="00336BFF" w:rsidRPr="00336BFF" w:rsidTr="00336BFF">
        <w:trPr>
          <w:trHeight w:val="85"/>
        </w:trPr>
        <w:tc>
          <w:tcPr>
            <w:tcW w:w="3097" w:type="pct"/>
            <w:vMerge/>
            <w:tcBorders>
              <w:left w:val="single" w:sz="4" w:space="0" w:color="auto"/>
              <w:right w:val="single" w:sz="4" w:space="0" w:color="auto"/>
            </w:tcBorders>
            <w:shd w:val="clear" w:color="auto" w:fill="auto"/>
            <w:vAlign w:val="center"/>
          </w:tcPr>
          <w:p w:rsidR="00336BFF" w:rsidRPr="00336BFF" w:rsidRDefault="00336BFF" w:rsidP="00336BFF">
            <w:pPr>
              <w:widowControl w:val="0"/>
              <w:jc w:val="both"/>
            </w:pPr>
          </w:p>
        </w:tc>
        <w:tc>
          <w:tcPr>
            <w:tcW w:w="552" w:type="pct"/>
            <w:vMerge/>
            <w:tcBorders>
              <w:left w:val="single" w:sz="4" w:space="0" w:color="auto"/>
              <w:right w:val="single" w:sz="4" w:space="0" w:color="auto"/>
            </w:tcBorders>
            <w:shd w:val="clear" w:color="auto" w:fill="auto"/>
            <w:vAlign w:val="center"/>
          </w:tcPr>
          <w:p w:rsidR="00336BFF" w:rsidRPr="00336BFF" w:rsidRDefault="00336BFF" w:rsidP="00336BFF">
            <w:pPr>
              <w:widowControl w:val="0"/>
              <w:jc w:val="center"/>
            </w:pPr>
          </w:p>
        </w:tc>
        <w:tc>
          <w:tcPr>
            <w:tcW w:w="1351" w:type="pct"/>
            <w:tcBorders>
              <w:top w:val="single" w:sz="4" w:space="0" w:color="auto"/>
              <w:left w:val="single" w:sz="4" w:space="0" w:color="auto"/>
              <w:right w:val="single" w:sz="4" w:space="0" w:color="auto"/>
            </w:tcBorders>
            <w:vAlign w:val="center"/>
          </w:tcPr>
          <w:p w:rsidR="00336BFF" w:rsidRPr="00336BFF" w:rsidRDefault="00336BFF" w:rsidP="00336BFF">
            <w:pPr>
              <w:widowControl w:val="0"/>
              <w:jc w:val="center"/>
            </w:pPr>
            <w:r w:rsidRPr="00336BFF">
              <w:t xml:space="preserve">Вертолетная площадка, п. </w:t>
            </w:r>
            <w:r>
              <w:t>Урманный</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rsidRPr="00336BFF">
              <w:t>Всего вылетов</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выл.</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t>40</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rsidRPr="00336BFF">
              <w:t>Количество обслуженных пассажиров, всего</w:t>
            </w:r>
          </w:p>
          <w:p w:rsidR="00336BFF" w:rsidRPr="00336BFF" w:rsidRDefault="00336BFF" w:rsidP="00336BFF">
            <w:pPr>
              <w:widowControl w:val="0"/>
              <w:jc w:val="both"/>
            </w:pPr>
            <w:r w:rsidRPr="00336BFF">
              <w:t>в т.ч.</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чел.</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н/д</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rsidRPr="00336BFF">
              <w:t>отправленных</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чел.</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н/д</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rsidRPr="00336BFF">
              <w:t>принятых</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чел.</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н/д</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rsidRPr="00336BFF">
              <w:t>Обработано груза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тонн</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rsidRPr="00336BFF">
              <w:t>н/д</w:t>
            </w:r>
          </w:p>
        </w:tc>
      </w:tr>
      <w:tr w:rsidR="00336BFF" w:rsidRPr="00336BFF" w:rsidTr="00336BFF">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both"/>
            </w:pPr>
            <w:r>
              <w:t>Протяженность маршрута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t>км</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rsidR="00336BFF" w:rsidRPr="00336BFF" w:rsidRDefault="00336BFF" w:rsidP="00336BFF">
            <w:pPr>
              <w:widowControl w:val="0"/>
              <w:jc w:val="center"/>
            </w:pPr>
            <w:r>
              <w:t>194</w:t>
            </w:r>
          </w:p>
        </w:tc>
      </w:tr>
    </w:tbl>
    <w:p w:rsidR="00882158" w:rsidRDefault="00882158" w:rsidP="00ED1111">
      <w:pPr>
        <w:pStyle w:val="af5"/>
      </w:pPr>
    </w:p>
    <w:p w:rsidR="00336BFF" w:rsidRDefault="00336BFF" w:rsidP="00ED1111">
      <w:pPr>
        <w:pStyle w:val="af5"/>
      </w:pPr>
    </w:p>
    <w:p w:rsidR="00144085" w:rsidRDefault="00144085" w:rsidP="00144085">
      <w:pPr>
        <w:jc w:val="right"/>
        <w:rPr>
          <w:sz w:val="28"/>
          <w:szCs w:val="28"/>
        </w:rPr>
        <w:sectPr w:rsidR="00144085" w:rsidSect="00233870">
          <w:headerReference w:type="default" r:id="rId12"/>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144085" w:rsidRDefault="00144085" w:rsidP="00074839">
      <w:pPr>
        <w:ind w:right="277"/>
        <w:jc w:val="right"/>
        <w:rPr>
          <w:sz w:val="28"/>
          <w:szCs w:val="28"/>
        </w:rPr>
      </w:pPr>
      <w:r>
        <w:rPr>
          <w:sz w:val="28"/>
          <w:szCs w:val="28"/>
        </w:rPr>
        <w:lastRenderedPageBreak/>
        <w:t xml:space="preserve">Таблица </w:t>
      </w:r>
      <w:r w:rsidR="0017781C">
        <w:rPr>
          <w:sz w:val="28"/>
          <w:szCs w:val="28"/>
        </w:rPr>
        <w:t>2.</w:t>
      </w:r>
      <w:r w:rsidR="0017781C">
        <w:t>6</w:t>
      </w:r>
      <w:r w:rsidR="0017781C">
        <w:rPr>
          <w:sz w:val="28"/>
          <w:szCs w:val="28"/>
        </w:rPr>
        <w:t>.1</w:t>
      </w:r>
    </w:p>
    <w:p w:rsidR="00C83BCA" w:rsidRDefault="00C83BCA" w:rsidP="00C83BCA">
      <w:pPr>
        <w:ind w:right="-456"/>
        <w:jc w:val="center"/>
        <w:rPr>
          <w:sz w:val="28"/>
        </w:rPr>
      </w:pPr>
      <w:r w:rsidRPr="00C83BCA">
        <w:rPr>
          <w:sz w:val="28"/>
        </w:rPr>
        <w:t>Основная характеристика автобусных маршрутов</w:t>
      </w:r>
    </w:p>
    <w:p w:rsidR="00074839" w:rsidRPr="00C83BCA" w:rsidRDefault="00074839" w:rsidP="00C83BCA">
      <w:pPr>
        <w:ind w:right="-456"/>
        <w:jc w:val="center"/>
        <w:rPr>
          <w:sz w:val="32"/>
          <w:szCs w:val="28"/>
        </w:rPr>
      </w:pPr>
    </w:p>
    <w:tbl>
      <w:tblPr>
        <w:tblW w:w="493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419"/>
        <w:gridCol w:w="1820"/>
        <w:gridCol w:w="3035"/>
        <w:gridCol w:w="1563"/>
        <w:gridCol w:w="2308"/>
        <w:gridCol w:w="1515"/>
        <w:gridCol w:w="1541"/>
        <w:gridCol w:w="1733"/>
        <w:gridCol w:w="1824"/>
        <w:gridCol w:w="1598"/>
        <w:gridCol w:w="2133"/>
      </w:tblGrid>
      <w:tr w:rsidR="00074839" w:rsidRPr="00074839" w:rsidTr="00074839">
        <w:trPr>
          <w:cantSplit/>
          <w:trHeight w:val="1331"/>
          <w:tblHeader/>
        </w:trPr>
        <w:tc>
          <w:tcPr>
            <w:tcW w:w="294"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Регистрационный номер маршрута</w:t>
            </w:r>
          </w:p>
        </w:tc>
        <w:tc>
          <w:tcPr>
            <w:tcW w:w="326"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Порядковый номер маршрута</w:t>
            </w:r>
          </w:p>
        </w:tc>
        <w:tc>
          <w:tcPr>
            <w:tcW w:w="418"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Наименование маршрута</w:t>
            </w:r>
          </w:p>
        </w:tc>
        <w:tc>
          <w:tcPr>
            <w:tcW w:w="697"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Перечень остановок (в прямом и обратном направлении)</w:t>
            </w:r>
          </w:p>
        </w:tc>
        <w:tc>
          <w:tcPr>
            <w:tcW w:w="359"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Протяженность маршрута, км</w:t>
            </w:r>
          </w:p>
        </w:tc>
        <w:tc>
          <w:tcPr>
            <w:tcW w:w="530"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Вид регулярных перевозок</w:t>
            </w:r>
          </w:p>
        </w:tc>
        <w:tc>
          <w:tcPr>
            <w:tcW w:w="348"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Тип транспортных средств</w:t>
            </w:r>
          </w:p>
        </w:tc>
        <w:tc>
          <w:tcPr>
            <w:tcW w:w="354"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Максимальное количество транспортных средств</w:t>
            </w:r>
          </w:p>
        </w:tc>
        <w:tc>
          <w:tcPr>
            <w:tcW w:w="398"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Экологические характеристики транспортных средств</w:t>
            </w:r>
          </w:p>
        </w:tc>
        <w:tc>
          <w:tcPr>
            <w:tcW w:w="419"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Дата начала осуществления регулярных перевозок</w:t>
            </w:r>
          </w:p>
        </w:tc>
        <w:tc>
          <w:tcPr>
            <w:tcW w:w="367"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Наименование перевозчика</w:t>
            </w:r>
          </w:p>
        </w:tc>
        <w:tc>
          <w:tcPr>
            <w:tcW w:w="492" w:type="pct"/>
            <w:shd w:val="clear" w:color="auto" w:fill="auto"/>
            <w:vAlign w:val="center"/>
            <w:hideMark/>
          </w:tcPr>
          <w:p w:rsidR="001D1D6A" w:rsidRPr="00074839" w:rsidRDefault="001D1D6A" w:rsidP="00074839">
            <w:pPr>
              <w:jc w:val="center"/>
              <w:rPr>
                <w:color w:val="000000"/>
                <w:sz w:val="20"/>
                <w:szCs w:val="20"/>
              </w:rPr>
            </w:pPr>
            <w:r w:rsidRPr="00074839">
              <w:rPr>
                <w:color w:val="000000"/>
                <w:sz w:val="20"/>
                <w:szCs w:val="20"/>
              </w:rPr>
              <w:t>Местонахождение перевозчика</w:t>
            </w:r>
          </w:p>
        </w:tc>
      </w:tr>
      <w:tr w:rsidR="00074839" w:rsidRPr="00074839" w:rsidTr="00074839">
        <w:trPr>
          <w:cantSplit/>
          <w:trHeight w:val="1134"/>
        </w:trPr>
        <w:tc>
          <w:tcPr>
            <w:tcW w:w="294"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б/н</w:t>
            </w:r>
          </w:p>
        </w:tc>
        <w:tc>
          <w:tcPr>
            <w:tcW w:w="326"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10</w:t>
            </w:r>
          </w:p>
        </w:tc>
        <w:tc>
          <w:tcPr>
            <w:tcW w:w="418" w:type="pct"/>
            <w:shd w:val="clear" w:color="auto" w:fill="auto"/>
            <w:vAlign w:val="center"/>
            <w:hideMark/>
          </w:tcPr>
          <w:p w:rsidR="001D1D6A" w:rsidRPr="00074839" w:rsidRDefault="001D1D6A" w:rsidP="0005086C">
            <w:pPr>
              <w:jc w:val="center"/>
              <w:rPr>
                <w:color w:val="000000"/>
                <w:sz w:val="20"/>
                <w:szCs w:val="20"/>
              </w:rPr>
            </w:pPr>
            <w:r w:rsidRPr="00074839">
              <w:rPr>
                <w:color w:val="000000"/>
                <w:sz w:val="20"/>
                <w:szCs w:val="20"/>
              </w:rPr>
              <w:t>Ханты-Манс</w:t>
            </w:r>
            <w:r w:rsidR="0005086C" w:rsidRPr="00074839">
              <w:rPr>
                <w:color w:val="000000"/>
                <w:sz w:val="20"/>
                <w:szCs w:val="20"/>
              </w:rPr>
              <w:t>ийск – Урманный – Ханты-Мансийск</w:t>
            </w:r>
          </w:p>
        </w:tc>
        <w:tc>
          <w:tcPr>
            <w:tcW w:w="697" w:type="pct"/>
            <w:shd w:val="clear" w:color="auto" w:fill="auto"/>
            <w:vAlign w:val="center"/>
            <w:hideMark/>
          </w:tcPr>
          <w:p w:rsidR="001D1D6A" w:rsidRPr="00074839" w:rsidRDefault="001D1D6A" w:rsidP="004F3D77">
            <w:pPr>
              <w:jc w:val="center"/>
              <w:rPr>
                <w:color w:val="000000"/>
                <w:sz w:val="20"/>
                <w:szCs w:val="20"/>
              </w:rPr>
            </w:pPr>
            <w:r w:rsidRPr="00074839">
              <w:rPr>
                <w:color w:val="000000"/>
                <w:sz w:val="20"/>
                <w:szCs w:val="20"/>
              </w:rPr>
              <w:t>АС Ханты-Мансийск  (АТП)</w:t>
            </w:r>
          </w:p>
          <w:p w:rsidR="001D1D6A" w:rsidRPr="00074839" w:rsidRDefault="001D1D6A" w:rsidP="004F3D77">
            <w:pPr>
              <w:jc w:val="center"/>
              <w:rPr>
                <w:color w:val="000000"/>
                <w:sz w:val="20"/>
                <w:szCs w:val="20"/>
              </w:rPr>
            </w:pPr>
            <w:r w:rsidRPr="00074839">
              <w:rPr>
                <w:color w:val="000000"/>
                <w:sz w:val="20"/>
                <w:szCs w:val="20"/>
              </w:rPr>
              <w:t>п. Луговское</w:t>
            </w:r>
          </w:p>
          <w:p w:rsidR="001D1D6A" w:rsidRPr="00074839" w:rsidRDefault="001D1D6A" w:rsidP="004F3D77">
            <w:pPr>
              <w:jc w:val="center"/>
              <w:rPr>
                <w:color w:val="000000"/>
                <w:sz w:val="20"/>
                <w:szCs w:val="20"/>
              </w:rPr>
            </w:pPr>
            <w:r w:rsidRPr="00074839">
              <w:rPr>
                <w:color w:val="000000"/>
                <w:sz w:val="20"/>
                <w:szCs w:val="20"/>
              </w:rPr>
              <w:t>с. Троица</w:t>
            </w:r>
          </w:p>
          <w:p w:rsidR="001D1D6A" w:rsidRPr="00074839" w:rsidRDefault="001D1D6A" w:rsidP="004F3D77">
            <w:pPr>
              <w:jc w:val="center"/>
              <w:rPr>
                <w:color w:val="000000"/>
                <w:sz w:val="20"/>
                <w:szCs w:val="20"/>
              </w:rPr>
            </w:pPr>
            <w:r w:rsidRPr="00074839">
              <w:rPr>
                <w:color w:val="000000"/>
                <w:sz w:val="20"/>
                <w:szCs w:val="20"/>
              </w:rPr>
              <w:t>с. Елизарово</w:t>
            </w:r>
          </w:p>
          <w:p w:rsidR="001D1D6A" w:rsidRPr="00074839" w:rsidRDefault="001D1D6A" w:rsidP="004F3D77">
            <w:pPr>
              <w:jc w:val="center"/>
              <w:rPr>
                <w:color w:val="000000"/>
                <w:sz w:val="20"/>
                <w:szCs w:val="20"/>
              </w:rPr>
            </w:pPr>
            <w:r w:rsidRPr="00074839">
              <w:rPr>
                <w:color w:val="000000"/>
                <w:sz w:val="20"/>
                <w:szCs w:val="20"/>
              </w:rPr>
              <w:t>п. Кедровый (здание ЖКХ ул.60 лет октября)</w:t>
            </w:r>
          </w:p>
          <w:p w:rsidR="001D1D6A" w:rsidRPr="00074839" w:rsidRDefault="001D1D6A" w:rsidP="004F3D77">
            <w:pPr>
              <w:jc w:val="center"/>
              <w:rPr>
                <w:color w:val="000000"/>
                <w:sz w:val="20"/>
                <w:szCs w:val="20"/>
              </w:rPr>
            </w:pPr>
            <w:r w:rsidRPr="00074839">
              <w:rPr>
                <w:color w:val="000000"/>
                <w:sz w:val="20"/>
                <w:szCs w:val="20"/>
              </w:rPr>
              <w:t>п. Урманный (магазин)</w:t>
            </w:r>
          </w:p>
          <w:p w:rsidR="001D1D6A" w:rsidRDefault="001D1D6A" w:rsidP="004F3D77">
            <w:pPr>
              <w:jc w:val="center"/>
              <w:rPr>
                <w:color w:val="000000"/>
                <w:sz w:val="20"/>
                <w:szCs w:val="20"/>
              </w:rPr>
            </w:pPr>
            <w:r w:rsidRPr="00074839">
              <w:rPr>
                <w:color w:val="000000"/>
                <w:sz w:val="20"/>
                <w:szCs w:val="20"/>
              </w:rPr>
              <w:t>п. Красноленинский (администрация)</w:t>
            </w:r>
          </w:p>
          <w:p w:rsidR="002C640D" w:rsidRPr="00074839" w:rsidRDefault="002C640D" w:rsidP="004F3D77">
            <w:pPr>
              <w:jc w:val="center"/>
              <w:rPr>
                <w:color w:val="000000"/>
                <w:sz w:val="20"/>
                <w:szCs w:val="20"/>
              </w:rPr>
            </w:pPr>
          </w:p>
        </w:tc>
        <w:tc>
          <w:tcPr>
            <w:tcW w:w="359" w:type="pct"/>
            <w:shd w:val="clear" w:color="auto" w:fill="auto"/>
            <w:vAlign w:val="center"/>
            <w:hideMark/>
          </w:tcPr>
          <w:p w:rsidR="001D1D6A" w:rsidRPr="00074839" w:rsidRDefault="0005086C" w:rsidP="000657CE">
            <w:pPr>
              <w:jc w:val="center"/>
              <w:rPr>
                <w:color w:val="000000"/>
                <w:sz w:val="20"/>
                <w:szCs w:val="20"/>
              </w:rPr>
            </w:pPr>
            <w:r w:rsidRPr="00074839">
              <w:rPr>
                <w:color w:val="000000"/>
                <w:sz w:val="20"/>
                <w:szCs w:val="20"/>
              </w:rPr>
              <w:t>164</w:t>
            </w:r>
          </w:p>
          <w:p w:rsidR="0005086C" w:rsidRPr="00074839" w:rsidRDefault="0005086C" w:rsidP="0005086C">
            <w:pPr>
              <w:jc w:val="center"/>
              <w:rPr>
                <w:color w:val="000000"/>
                <w:sz w:val="20"/>
                <w:szCs w:val="20"/>
              </w:rPr>
            </w:pPr>
            <w:r w:rsidRPr="00074839">
              <w:rPr>
                <w:color w:val="000000"/>
                <w:sz w:val="20"/>
                <w:szCs w:val="20"/>
              </w:rPr>
              <w:t>164</w:t>
            </w:r>
          </w:p>
        </w:tc>
        <w:tc>
          <w:tcPr>
            <w:tcW w:w="530"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По регулируемым тарифам</w:t>
            </w:r>
          </w:p>
        </w:tc>
        <w:tc>
          <w:tcPr>
            <w:tcW w:w="348" w:type="pct"/>
            <w:shd w:val="clear" w:color="auto" w:fill="auto"/>
            <w:vAlign w:val="center"/>
            <w:hideMark/>
          </w:tcPr>
          <w:p w:rsidR="001D1D6A" w:rsidRPr="00074839" w:rsidRDefault="001D1D6A" w:rsidP="0005086C">
            <w:pPr>
              <w:jc w:val="center"/>
              <w:rPr>
                <w:color w:val="000000"/>
                <w:sz w:val="20"/>
                <w:szCs w:val="20"/>
              </w:rPr>
            </w:pPr>
            <w:r w:rsidRPr="00074839">
              <w:rPr>
                <w:color w:val="000000"/>
                <w:sz w:val="20"/>
                <w:szCs w:val="20"/>
              </w:rPr>
              <w:t>Большой</w:t>
            </w:r>
            <w:r w:rsidR="002C640D">
              <w:rPr>
                <w:color w:val="000000"/>
                <w:sz w:val="20"/>
                <w:szCs w:val="20"/>
              </w:rPr>
              <w:t xml:space="preserve">, </w:t>
            </w:r>
            <w:r w:rsidR="002C640D" w:rsidRPr="002C640D">
              <w:rPr>
                <w:color w:val="000000"/>
                <w:sz w:val="20"/>
                <w:szCs w:val="20"/>
              </w:rPr>
              <w:t>Урал- «Вахта»</w:t>
            </w:r>
          </w:p>
        </w:tc>
        <w:tc>
          <w:tcPr>
            <w:tcW w:w="354"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1</w:t>
            </w:r>
          </w:p>
        </w:tc>
        <w:tc>
          <w:tcPr>
            <w:tcW w:w="398"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Евро – 2 и выше – 1 ед.</w:t>
            </w:r>
          </w:p>
        </w:tc>
        <w:tc>
          <w:tcPr>
            <w:tcW w:w="419" w:type="pct"/>
            <w:shd w:val="clear" w:color="auto" w:fill="auto"/>
            <w:vAlign w:val="center"/>
            <w:hideMark/>
          </w:tcPr>
          <w:p w:rsidR="001D1D6A" w:rsidRPr="00074839" w:rsidRDefault="001D1D6A" w:rsidP="000657CE">
            <w:pPr>
              <w:jc w:val="center"/>
              <w:rPr>
                <w:color w:val="000000"/>
                <w:sz w:val="20"/>
                <w:szCs w:val="20"/>
              </w:rPr>
            </w:pPr>
            <w:r w:rsidRPr="00074839">
              <w:rPr>
                <w:color w:val="000000"/>
                <w:sz w:val="20"/>
                <w:szCs w:val="20"/>
              </w:rPr>
              <w:t>01.01.2017</w:t>
            </w:r>
          </w:p>
        </w:tc>
        <w:tc>
          <w:tcPr>
            <w:tcW w:w="367"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ОАО «Ханты-Мансийское АТП»</w:t>
            </w:r>
          </w:p>
        </w:tc>
        <w:tc>
          <w:tcPr>
            <w:tcW w:w="492" w:type="pct"/>
            <w:shd w:val="clear" w:color="auto" w:fill="auto"/>
            <w:vAlign w:val="center"/>
          </w:tcPr>
          <w:p w:rsidR="001D1D6A" w:rsidRPr="00074839" w:rsidRDefault="0005086C" w:rsidP="000657CE">
            <w:pPr>
              <w:jc w:val="center"/>
              <w:rPr>
                <w:color w:val="000000"/>
                <w:sz w:val="20"/>
                <w:szCs w:val="20"/>
              </w:rPr>
            </w:pPr>
            <w:r w:rsidRPr="00074839">
              <w:rPr>
                <w:color w:val="000000"/>
                <w:sz w:val="20"/>
                <w:szCs w:val="20"/>
              </w:rPr>
              <w:t>628011, Ханты-Мансийский Автономный Округ - Югра а.о., город Ханты-Мансийск, улица Мира, 102</w:t>
            </w:r>
          </w:p>
        </w:tc>
      </w:tr>
      <w:tr w:rsidR="00074839" w:rsidRPr="00074839" w:rsidTr="00ED737C">
        <w:trPr>
          <w:cantSplit/>
          <w:trHeight w:val="2078"/>
        </w:trPr>
        <w:tc>
          <w:tcPr>
            <w:tcW w:w="294"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б/н</w:t>
            </w:r>
          </w:p>
        </w:tc>
        <w:tc>
          <w:tcPr>
            <w:tcW w:w="326" w:type="pct"/>
            <w:shd w:val="clear" w:color="auto" w:fill="auto"/>
            <w:vAlign w:val="center"/>
          </w:tcPr>
          <w:p w:rsidR="001D1D6A" w:rsidRPr="00074839" w:rsidRDefault="001D1D6A" w:rsidP="000657CE">
            <w:pPr>
              <w:jc w:val="center"/>
              <w:rPr>
                <w:color w:val="000000"/>
                <w:sz w:val="20"/>
                <w:szCs w:val="20"/>
              </w:rPr>
            </w:pPr>
          </w:p>
        </w:tc>
        <w:tc>
          <w:tcPr>
            <w:tcW w:w="418" w:type="pct"/>
            <w:shd w:val="clear" w:color="auto" w:fill="auto"/>
            <w:vAlign w:val="center"/>
          </w:tcPr>
          <w:p w:rsidR="001D1D6A" w:rsidRPr="00074839" w:rsidRDefault="001D1D6A" w:rsidP="0005086C">
            <w:pPr>
              <w:jc w:val="center"/>
              <w:rPr>
                <w:color w:val="000000"/>
                <w:sz w:val="20"/>
                <w:szCs w:val="20"/>
              </w:rPr>
            </w:pPr>
            <w:r w:rsidRPr="00074839">
              <w:rPr>
                <w:color w:val="000000"/>
                <w:sz w:val="20"/>
                <w:szCs w:val="20"/>
              </w:rPr>
              <w:t>Ханты-Мансийск – Урманный – Ханты-Мансийск</w:t>
            </w:r>
          </w:p>
        </w:tc>
        <w:tc>
          <w:tcPr>
            <w:tcW w:w="697" w:type="pct"/>
            <w:shd w:val="clear" w:color="auto" w:fill="auto"/>
            <w:vAlign w:val="center"/>
          </w:tcPr>
          <w:p w:rsidR="001D1D6A" w:rsidRPr="00074839" w:rsidRDefault="001D1D6A" w:rsidP="00ED737C">
            <w:pPr>
              <w:jc w:val="center"/>
              <w:rPr>
                <w:color w:val="000000"/>
                <w:sz w:val="20"/>
                <w:szCs w:val="20"/>
              </w:rPr>
            </w:pPr>
            <w:r w:rsidRPr="00074839">
              <w:rPr>
                <w:color w:val="000000"/>
                <w:sz w:val="20"/>
                <w:szCs w:val="20"/>
              </w:rPr>
              <w:t>Ханты-Мансийск – Урманный – Ханты-Мансийск</w:t>
            </w:r>
          </w:p>
        </w:tc>
        <w:tc>
          <w:tcPr>
            <w:tcW w:w="359" w:type="pct"/>
            <w:shd w:val="clear" w:color="auto" w:fill="auto"/>
            <w:vAlign w:val="center"/>
          </w:tcPr>
          <w:p w:rsidR="0005086C" w:rsidRPr="00074839" w:rsidRDefault="0005086C" w:rsidP="0005086C">
            <w:pPr>
              <w:jc w:val="center"/>
              <w:rPr>
                <w:color w:val="000000"/>
                <w:sz w:val="20"/>
                <w:szCs w:val="20"/>
              </w:rPr>
            </w:pPr>
            <w:r w:rsidRPr="00074839">
              <w:rPr>
                <w:color w:val="000000"/>
                <w:sz w:val="20"/>
                <w:szCs w:val="20"/>
              </w:rPr>
              <w:t>164</w:t>
            </w:r>
          </w:p>
          <w:p w:rsidR="001D1D6A" w:rsidRPr="00074839" w:rsidRDefault="0005086C" w:rsidP="0005086C">
            <w:pPr>
              <w:jc w:val="center"/>
              <w:rPr>
                <w:color w:val="000000"/>
                <w:sz w:val="20"/>
                <w:szCs w:val="20"/>
              </w:rPr>
            </w:pPr>
            <w:r w:rsidRPr="00074839">
              <w:rPr>
                <w:color w:val="000000"/>
                <w:sz w:val="20"/>
                <w:szCs w:val="20"/>
              </w:rPr>
              <w:t>164</w:t>
            </w:r>
          </w:p>
        </w:tc>
        <w:tc>
          <w:tcPr>
            <w:tcW w:w="530"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По регулируемым тарифам</w:t>
            </w:r>
          </w:p>
        </w:tc>
        <w:tc>
          <w:tcPr>
            <w:tcW w:w="348"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Малый,</w:t>
            </w:r>
          </w:p>
          <w:p w:rsidR="001D1D6A" w:rsidRPr="00074839" w:rsidRDefault="001D1D6A" w:rsidP="000657CE">
            <w:pPr>
              <w:jc w:val="center"/>
              <w:rPr>
                <w:color w:val="000000"/>
                <w:sz w:val="20"/>
                <w:szCs w:val="20"/>
              </w:rPr>
            </w:pPr>
            <w:r w:rsidRPr="00074839">
              <w:rPr>
                <w:color w:val="000000"/>
                <w:sz w:val="20"/>
                <w:szCs w:val="20"/>
              </w:rPr>
              <w:t>Луидор-225000</w:t>
            </w:r>
          </w:p>
        </w:tc>
        <w:tc>
          <w:tcPr>
            <w:tcW w:w="354"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1</w:t>
            </w:r>
          </w:p>
        </w:tc>
        <w:tc>
          <w:tcPr>
            <w:tcW w:w="398"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Евро – 2 и выше – 1 ед.</w:t>
            </w:r>
          </w:p>
        </w:tc>
        <w:tc>
          <w:tcPr>
            <w:tcW w:w="419"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01.01.2017</w:t>
            </w:r>
          </w:p>
        </w:tc>
        <w:tc>
          <w:tcPr>
            <w:tcW w:w="367" w:type="pct"/>
            <w:shd w:val="clear" w:color="auto" w:fill="auto"/>
            <w:vAlign w:val="center"/>
          </w:tcPr>
          <w:p w:rsidR="001D1D6A" w:rsidRPr="00074839" w:rsidRDefault="001D1D6A" w:rsidP="000657CE">
            <w:pPr>
              <w:jc w:val="center"/>
              <w:rPr>
                <w:color w:val="000000"/>
                <w:sz w:val="20"/>
                <w:szCs w:val="20"/>
              </w:rPr>
            </w:pPr>
            <w:r w:rsidRPr="00074839">
              <w:rPr>
                <w:color w:val="000000"/>
                <w:sz w:val="20"/>
                <w:szCs w:val="20"/>
              </w:rPr>
              <w:t>ИП Терентьев С.Н.</w:t>
            </w:r>
          </w:p>
        </w:tc>
        <w:tc>
          <w:tcPr>
            <w:tcW w:w="492" w:type="pct"/>
            <w:shd w:val="clear" w:color="auto" w:fill="auto"/>
            <w:vAlign w:val="center"/>
          </w:tcPr>
          <w:p w:rsidR="001D1D6A" w:rsidRPr="00074839" w:rsidRDefault="0005086C" w:rsidP="000657CE">
            <w:pPr>
              <w:jc w:val="center"/>
              <w:rPr>
                <w:color w:val="000000"/>
                <w:sz w:val="20"/>
                <w:szCs w:val="20"/>
              </w:rPr>
            </w:pPr>
            <w:r w:rsidRPr="00074839">
              <w:rPr>
                <w:color w:val="000000"/>
                <w:sz w:val="20"/>
                <w:szCs w:val="20"/>
              </w:rPr>
              <w:t>-</w:t>
            </w:r>
          </w:p>
        </w:tc>
      </w:tr>
    </w:tbl>
    <w:p w:rsidR="00D33448" w:rsidRDefault="00D33448" w:rsidP="00CC4015">
      <w:pPr>
        <w:pStyle w:val="1"/>
        <w:spacing w:before="120" w:line="240" w:lineRule="auto"/>
        <w:ind w:left="0"/>
        <w:jc w:val="both"/>
      </w:pPr>
    </w:p>
    <w:p w:rsidR="00074839" w:rsidRDefault="00074839" w:rsidP="00074839">
      <w:pPr>
        <w:rPr>
          <w:lang w:eastAsia="en-US"/>
        </w:rPr>
      </w:pPr>
    </w:p>
    <w:p w:rsidR="00074839" w:rsidRDefault="00074839" w:rsidP="00074839">
      <w:pPr>
        <w:rPr>
          <w:lang w:eastAsia="en-US"/>
        </w:rPr>
      </w:pPr>
    </w:p>
    <w:p w:rsidR="00074839" w:rsidRPr="00074839" w:rsidRDefault="00074839" w:rsidP="00074839">
      <w:pPr>
        <w:rPr>
          <w:lang w:eastAsia="en-US"/>
        </w:rPr>
        <w:sectPr w:rsidR="00074839" w:rsidRPr="00074839" w:rsidSect="00233870">
          <w:headerReference w:type="default" r:id="rId13"/>
          <w:footerReference w:type="default" r:id="rId14"/>
          <w:pgSz w:w="23808" w:h="16840" w:orient="landscape" w:code="8"/>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71C37" w:rsidRPr="00E55414" w:rsidRDefault="00E71C37" w:rsidP="004F1BFE">
      <w:pPr>
        <w:pStyle w:val="1"/>
        <w:numPr>
          <w:ilvl w:val="1"/>
          <w:numId w:val="41"/>
        </w:numPr>
        <w:spacing w:before="120" w:after="240" w:line="240" w:lineRule="auto"/>
        <w:ind w:left="0" w:firstLine="0"/>
        <w:jc w:val="both"/>
        <w:rPr>
          <w:b/>
        </w:rPr>
      </w:pPr>
      <w:bookmarkStart w:id="11" w:name="_Toc494664477"/>
      <w:r w:rsidRPr="00E55414">
        <w:rPr>
          <w:b/>
        </w:rPr>
        <w:lastRenderedPageBreak/>
        <w:t>Характеристика условий пешеходного и велосипедного движения</w:t>
      </w:r>
      <w:bookmarkEnd w:id="11"/>
    </w:p>
    <w:p w:rsidR="002D5501" w:rsidRDefault="002D5501" w:rsidP="00E24A17">
      <w:pPr>
        <w:pStyle w:val="af5"/>
      </w:pPr>
      <w:r w:rsidRPr="002D5501">
        <w:t>В соответствии со Сводом правил СП 42.13330.2011 «Градостроительство. Планировка и застройка городских и сельск</w:t>
      </w:r>
      <w:r>
        <w:t xml:space="preserve">их поселений» для </w:t>
      </w:r>
      <w:r w:rsidRPr="002D5501">
        <w:t>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w:t>
      </w:r>
      <w:r w:rsidR="007B6E8C">
        <w:t xml:space="preserve"> </w:t>
      </w:r>
      <w:r w:rsidRPr="002D5501">
        <w:t xml:space="preserve">что применительно к </w:t>
      </w:r>
      <w:r w:rsidR="00415529">
        <w:t>Сельскому поселению Красноленинский</w:t>
      </w:r>
      <w:r>
        <w:t>,</w:t>
      </w:r>
      <w:r w:rsidRPr="002D5501">
        <w:t xml:space="preserve"> данные мероприятия выполняются.</w:t>
      </w:r>
    </w:p>
    <w:p w:rsidR="002D5501" w:rsidRDefault="00916070" w:rsidP="00E24A17">
      <w:pPr>
        <w:pStyle w:val="af5"/>
      </w:pPr>
      <w:r w:rsidRPr="00916070">
        <w:t>Для передвижения пешеходов предусмотрены трот</w:t>
      </w:r>
      <w:r w:rsidR="007B6E8C">
        <w:t>уары преимущественно в деревянном</w:t>
      </w:r>
      <w:r w:rsidRPr="00916070">
        <w:t xml:space="preserve"> исполнении. В местах пересечения тротуаров с проезжей частью оборудованы нерегулируемые пешеходные переходы</w:t>
      </w:r>
      <w:r w:rsidR="00415529">
        <w:t>,</w:t>
      </w:r>
      <w:r w:rsidR="007B6E8C">
        <w:t xml:space="preserve"> </w:t>
      </w:r>
      <w:r w:rsidR="00415529">
        <w:t xml:space="preserve"> в том числе 3 оборудованы одиночными желтыми сигнальными огнями в соответствии с </w:t>
      </w:r>
      <w:r w:rsidR="00415529" w:rsidRPr="00415529">
        <w:t>ГОСТ</w:t>
      </w:r>
      <w:r w:rsidR="00415529">
        <w:t>ом</w:t>
      </w:r>
      <w:r w:rsidR="00415529" w:rsidRPr="00415529">
        <w:t xml:space="preserve"> Р 52289-2004</w:t>
      </w:r>
      <w:r w:rsidRPr="00916070">
        <w:t>.</w:t>
      </w:r>
      <w:r w:rsidR="00415529">
        <w:t xml:space="preserve"> Протяженность пешеходных дорожек составляет 4,754 км. </w:t>
      </w:r>
    </w:p>
    <w:p w:rsidR="00916070" w:rsidRDefault="00D074CC" w:rsidP="00E24A17">
      <w:pPr>
        <w:pStyle w:val="af5"/>
      </w:pPr>
      <w:r w:rsidRPr="001D41E8">
        <w:t xml:space="preserve">Специальные велосипедные дорожки обособленные и изолированные, где </w:t>
      </w:r>
      <w:r w:rsidR="007B6E8C">
        <w:t>проезд</w:t>
      </w:r>
      <w:r w:rsidRPr="001D41E8">
        <w:t xml:space="preserve">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отсутствуют.</w:t>
      </w:r>
      <w:r w:rsidR="00916070" w:rsidRPr="001D41E8">
        <w:t xml:space="preserve"> Движение велосипедистов осуществляется в соответствии с требованиями </w:t>
      </w:r>
      <w:r w:rsidR="00916070" w:rsidRPr="00916070">
        <w:t>ПДД по дорогам общего пользования.</w:t>
      </w:r>
    </w:p>
    <w:p w:rsidR="00074839" w:rsidRPr="00074839" w:rsidRDefault="00074839" w:rsidP="00074839">
      <w:pPr>
        <w:pStyle w:val="af5"/>
      </w:pPr>
      <w:r w:rsidRPr="00074839">
        <w:t>По итогам анализа проектом предлагается:</w:t>
      </w:r>
    </w:p>
    <w:p w:rsidR="00074839" w:rsidRPr="00074839" w:rsidRDefault="00074839" w:rsidP="00074839">
      <w:pPr>
        <w:pStyle w:val="af5"/>
        <w:numPr>
          <w:ilvl w:val="0"/>
          <w:numId w:val="44"/>
        </w:numPr>
      </w:pPr>
      <w:r>
        <w:t>д</w:t>
      </w:r>
      <w:r w:rsidRPr="00074839">
        <w:t>ля пешеходного движения проектом предусмотрено устройство тротуаров. Вдоль основных улиц в качестве покрытия предлагается сборный железобетон, а вдоль второстепенных улиц деревянный настил;</w:t>
      </w:r>
    </w:p>
    <w:p w:rsidR="00074839" w:rsidRPr="00074839" w:rsidRDefault="00074839" w:rsidP="00074839">
      <w:pPr>
        <w:pStyle w:val="af5"/>
        <w:numPr>
          <w:ilvl w:val="0"/>
          <w:numId w:val="44"/>
        </w:numPr>
      </w:pPr>
      <w:r>
        <w:t>о</w:t>
      </w:r>
      <w:r w:rsidRPr="00074839">
        <w:t>бустройство пешеходных переходов в населенных пунктах</w:t>
      </w:r>
      <w:r>
        <w:t xml:space="preserve"> сельского поселения</w:t>
      </w:r>
      <w:r w:rsidRPr="00074839">
        <w:t xml:space="preserve">; </w:t>
      </w:r>
    </w:p>
    <w:p w:rsidR="00074839" w:rsidRPr="00074839" w:rsidRDefault="00074839" w:rsidP="00074839">
      <w:pPr>
        <w:pStyle w:val="af5"/>
        <w:numPr>
          <w:ilvl w:val="0"/>
          <w:numId w:val="44"/>
        </w:numPr>
      </w:pPr>
      <w:r>
        <w:t>р</w:t>
      </w:r>
      <w:r w:rsidRPr="00074839">
        <w:t>азвитие и популяризация велосипедного движения у жителей</w:t>
      </w:r>
      <w:r>
        <w:t>.</w:t>
      </w:r>
    </w:p>
    <w:p w:rsidR="00074839" w:rsidRDefault="00074839" w:rsidP="00E24A17">
      <w:pPr>
        <w:pStyle w:val="af5"/>
      </w:pPr>
    </w:p>
    <w:p w:rsidR="00E71C37" w:rsidRPr="00E55414" w:rsidRDefault="00E71C37" w:rsidP="004F1BFE">
      <w:pPr>
        <w:pStyle w:val="1"/>
        <w:numPr>
          <w:ilvl w:val="1"/>
          <w:numId w:val="41"/>
        </w:numPr>
        <w:spacing w:before="120" w:after="240" w:line="240" w:lineRule="auto"/>
        <w:ind w:left="0" w:firstLine="0"/>
        <w:jc w:val="both"/>
        <w:rPr>
          <w:b/>
        </w:rPr>
      </w:pPr>
      <w:bookmarkStart w:id="12" w:name="_Toc494664478"/>
      <w:r w:rsidRPr="00E55414">
        <w:rPr>
          <w:b/>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2"/>
    </w:p>
    <w:p w:rsidR="00FC50E7" w:rsidRDefault="00FC50E7" w:rsidP="00E24A17">
      <w:pPr>
        <w:pStyle w:val="af5"/>
      </w:pPr>
      <w:r>
        <w:t>На период реализации Программы комплексного развития транспортной инфраструктуры и дорожного хозяйства необходимо расширение парка транспортных средств для выполнения коммунальных работ.</w:t>
      </w:r>
    </w:p>
    <w:p w:rsidR="00415529" w:rsidRPr="00FC50E7" w:rsidRDefault="00415529" w:rsidP="00E24A17">
      <w:pPr>
        <w:pStyle w:val="af5"/>
      </w:pPr>
      <w:r w:rsidRPr="00415529">
        <w:t>Содержание автомобильных дорог вн</w:t>
      </w:r>
      <w:r w:rsidR="007B6E8C">
        <w:t>утри поселения осуществляется администрацией сельского поселения Красноленинский</w:t>
      </w:r>
      <w:r>
        <w:t>.</w:t>
      </w:r>
      <w:r w:rsidR="007B6E8C">
        <w:t xml:space="preserve"> Последние 3 года запрос котировок на обслуживание внутрипоселковых дорог выигрывает ИП Макова Н.А.</w:t>
      </w:r>
      <w:r>
        <w:t xml:space="preserve"> Количество специальной техники – 4 единицы с износом 40%.</w:t>
      </w:r>
    </w:p>
    <w:p w:rsidR="00E71C37" w:rsidRPr="000657CE" w:rsidRDefault="00E7364F" w:rsidP="004F1BFE">
      <w:pPr>
        <w:pStyle w:val="1"/>
        <w:numPr>
          <w:ilvl w:val="1"/>
          <w:numId w:val="41"/>
        </w:numPr>
        <w:spacing w:before="120" w:after="240" w:line="240" w:lineRule="auto"/>
        <w:ind w:left="0" w:firstLine="0"/>
        <w:jc w:val="both"/>
        <w:rPr>
          <w:b/>
        </w:rPr>
      </w:pPr>
      <w:bookmarkStart w:id="13" w:name="_Toc494664479"/>
      <w:r w:rsidRPr="000657CE">
        <w:rPr>
          <w:b/>
        </w:rPr>
        <w:lastRenderedPageBreak/>
        <w:t>Анализ уровня безопасности дорожного движения</w:t>
      </w:r>
      <w:bookmarkEnd w:id="13"/>
    </w:p>
    <w:p w:rsidR="00304BE4" w:rsidRDefault="00304BE4" w:rsidP="00304BE4">
      <w:pPr>
        <w:pStyle w:val="af5"/>
      </w:pPr>
      <w: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304BE4" w:rsidRDefault="00304BE4" w:rsidP="00304BE4">
      <w:pPr>
        <w:pStyle w:val="af5"/>
      </w:pPr>
      <w: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304BE4" w:rsidRDefault="00304BE4" w:rsidP="00304BE4">
      <w:pPr>
        <w:pStyle w:val="af5"/>
      </w:pPr>
      <w:r>
        <w:t xml:space="preserve">В настоящее время решение проблемы обеспечения безопасности дорожного движения является одной из важнейших задач. </w:t>
      </w:r>
    </w:p>
    <w:p w:rsidR="00304BE4" w:rsidRDefault="00304BE4" w:rsidP="00304BE4">
      <w:pPr>
        <w:pStyle w:val="af5"/>
      </w:pPr>
      <w: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304BE4" w:rsidRDefault="00304BE4" w:rsidP="00304BE4">
      <w:pPr>
        <w:pStyle w:val="af5"/>
      </w:pPr>
      <w:r>
        <w:t xml:space="preserve">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 </w:t>
      </w:r>
    </w:p>
    <w:p w:rsidR="00304BE4" w:rsidRDefault="00304BE4" w:rsidP="00304BE4">
      <w:pPr>
        <w:pStyle w:val="af5"/>
      </w:pPr>
      <w:r>
        <w:t>Основными факторами, определяющими причины высокого уровня аварийности и наличие тенденций к дальнейшему ухудшению ситуации, являются:</w:t>
      </w:r>
    </w:p>
    <w:p w:rsidR="00304BE4" w:rsidRDefault="00304BE4" w:rsidP="00FB2DC3">
      <w:pPr>
        <w:pStyle w:val="a"/>
      </w:pPr>
      <w:r>
        <w:t>постоянно возрастающая мобильность населения;</w:t>
      </w:r>
    </w:p>
    <w:p w:rsidR="00304BE4" w:rsidRDefault="00304BE4" w:rsidP="00FB2DC3">
      <w:pPr>
        <w:pStyle w:val="a"/>
      </w:pPr>
      <w:r>
        <w:t>уменьшение перевозок общественным транспортом и увеличение перевозок личным транспортом;</w:t>
      </w:r>
    </w:p>
    <w:p w:rsidR="00304BE4" w:rsidRDefault="00304BE4" w:rsidP="00FB2DC3">
      <w:pPr>
        <w:pStyle w:val="a"/>
      </w:pPr>
      <w: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304BE4" w:rsidRDefault="00304BE4" w:rsidP="00FB2DC3">
      <w:pPr>
        <w:pStyle w:val="a"/>
      </w:pPr>
      <w:r>
        <w:t xml:space="preserve">массовое пренебрежение требованиями безопасности дорожного движения со стороны </w:t>
      </w:r>
    </w:p>
    <w:p w:rsidR="00304BE4" w:rsidRDefault="00304BE4" w:rsidP="00FB2DC3">
      <w:pPr>
        <w:pStyle w:val="a"/>
      </w:pPr>
      <w:r>
        <w:t>участников дорожного движения, отсутствие должной моральной ответственности за последствия невыполнения требований ПДД;</w:t>
      </w:r>
    </w:p>
    <w:p w:rsidR="00304BE4" w:rsidRDefault="00304BE4" w:rsidP="00FB2DC3">
      <w:pPr>
        <w:pStyle w:val="a"/>
      </w:pPr>
      <w:r>
        <w:t>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w:t>
      </w:r>
    </w:p>
    <w:p w:rsidR="00304BE4" w:rsidRDefault="00304BE4" w:rsidP="00304BE4">
      <w:pPr>
        <w:pStyle w:val="af5"/>
      </w:pPr>
      <w:r>
        <w:t xml:space="preserve">Обеспечение безопасности дорожного движения на уровне </w:t>
      </w:r>
      <w:r>
        <w:lastRenderedPageBreak/>
        <w:t>муниципального образования как правило решается за счет:</w:t>
      </w:r>
    </w:p>
    <w:p w:rsidR="00304BE4" w:rsidRDefault="00304BE4" w:rsidP="00FB2DC3">
      <w:pPr>
        <w:pStyle w:val="a"/>
      </w:pPr>
      <w:r>
        <w:t>сокращение дорожно-транспортного травматизма;</w:t>
      </w:r>
    </w:p>
    <w:p w:rsidR="00304BE4" w:rsidRDefault="00304BE4" w:rsidP="00FB2DC3">
      <w:pPr>
        <w:pStyle w:val="a"/>
      </w:pPr>
      <w:r>
        <w:t>усиление контроля за эксплуатационным состоянием автомобильных дорог, дорожных сооружений.</w:t>
      </w:r>
    </w:p>
    <w:p w:rsidR="00304BE4" w:rsidRDefault="00304BE4" w:rsidP="00304BE4">
      <w:pPr>
        <w:pStyle w:val="af5"/>
      </w:pPr>
      <w:r>
        <w:t>При этом в муниципальном образовании ограничиваются следующими первоочередными мероприятиями:</w:t>
      </w:r>
    </w:p>
    <w:p w:rsidR="00304BE4" w:rsidRDefault="00304BE4" w:rsidP="00FB2DC3">
      <w:pPr>
        <w:pStyle w:val="a"/>
      </w:pPr>
      <w:r>
        <w:t>установка, замена дорожных знаков;</w:t>
      </w:r>
    </w:p>
    <w:p w:rsidR="00304BE4" w:rsidRDefault="00304BE4" w:rsidP="00FB2DC3">
      <w:pPr>
        <w:pStyle w:val="a"/>
      </w:pPr>
      <w:r>
        <w:t>содержание дорог, ремонт проезжей части автодорог, ямочный ремонт и частичное асфальтирование дорог;</w:t>
      </w:r>
    </w:p>
    <w:p w:rsidR="00304BE4" w:rsidRDefault="00304BE4" w:rsidP="00FB2DC3">
      <w:pPr>
        <w:pStyle w:val="a"/>
      </w:pPr>
      <w:r>
        <w:t>выпиловка деревьев с участков дорог с опасными сочетаниями радиусов кривых в плане углов а.</w:t>
      </w:r>
    </w:p>
    <w:p w:rsidR="00916070" w:rsidRDefault="00E55414" w:rsidP="00304BE4">
      <w:pPr>
        <w:pStyle w:val="af5"/>
      </w:pPr>
      <w:r>
        <w:t>И</w:t>
      </w:r>
      <w:r w:rsidR="00304BE4">
        <w:t>нформация</w:t>
      </w:r>
      <w:r w:rsidR="00FB2DC3">
        <w:t xml:space="preserve"> по ДТП</w:t>
      </w:r>
      <w:r w:rsidR="00103FF5">
        <w:t xml:space="preserve"> </w:t>
      </w:r>
      <w:r w:rsidR="00CB6637">
        <w:t>Сельского поселения Красноленинский</w:t>
      </w:r>
      <w:r w:rsidR="00103FF5">
        <w:t xml:space="preserve"> </w:t>
      </w:r>
      <w:r w:rsidRPr="00161B3D">
        <w:rPr>
          <w:b/>
        </w:rPr>
        <w:t xml:space="preserve">отсутствует </w:t>
      </w:r>
      <w:r w:rsidR="00304BE4">
        <w:t>(информация получена с официального сайта Государственной инспекции безопасности дорожного движения Министерства внутренних дел Российской Федерации: http://stat.gibdd.ru).</w:t>
      </w:r>
    </w:p>
    <w:p w:rsidR="00904F14" w:rsidRDefault="00904F14" w:rsidP="00E24A17">
      <w:pPr>
        <w:pStyle w:val="af5"/>
      </w:pPr>
      <w:r w:rsidRPr="00904F14">
        <w:t xml:space="preserve">Реализация Программы позволит: </w:t>
      </w:r>
    </w:p>
    <w:p w:rsidR="00904F14" w:rsidRDefault="00904F14" w:rsidP="00E24A17">
      <w:pPr>
        <w:pStyle w:val="a"/>
      </w:pPr>
      <w:r w:rsidRPr="00904F14">
        <w:t xml:space="preserve">установить необходимые виды и объемы дорожных работ, </w:t>
      </w:r>
    </w:p>
    <w:p w:rsidR="00904F14" w:rsidRDefault="00904F14" w:rsidP="00E24A17">
      <w:pPr>
        <w:pStyle w:val="a"/>
      </w:pPr>
      <w:r w:rsidRPr="00904F14">
        <w:t xml:space="preserve">обеспечить безопасность дорожного движения; </w:t>
      </w:r>
    </w:p>
    <w:p w:rsidR="00904F14" w:rsidRDefault="00904F14" w:rsidP="00E24A17">
      <w:pPr>
        <w:pStyle w:val="a"/>
      </w:pPr>
      <w:r w:rsidRPr="00904F14">
        <w:t xml:space="preserve">сформировать расходные обязательства по задачам, сконцентрировав финансовые ресурсы на реализации приоритетных задач. </w:t>
      </w:r>
    </w:p>
    <w:p w:rsidR="00904F14" w:rsidRPr="00904F14" w:rsidRDefault="00904F14" w:rsidP="00E24A17">
      <w:pPr>
        <w:pStyle w:val="af5"/>
      </w:pPr>
      <w:r w:rsidRPr="00904F14">
        <w:t>Данная Программа содержит в себе профилактические мероприятия по обеспечению безопасности дорожного движения и формированию правосознания участников дорожного движения, мероприятия по б</w:t>
      </w:r>
      <w:r w:rsidR="00103FF5">
        <w:t xml:space="preserve">езопасности дорожного движения </w:t>
      </w:r>
      <w:r w:rsidRPr="00904F14">
        <w:t xml:space="preserve"> финансир</w:t>
      </w:r>
      <w:r w:rsidR="00103FF5">
        <w:t>уется за счет средств окружного</w:t>
      </w:r>
      <w:r w:rsidRPr="00904F14">
        <w:t xml:space="preserve"> бюджета, </w:t>
      </w:r>
      <w:r w:rsidR="00774B39">
        <w:t>районного и местного.</w:t>
      </w:r>
    </w:p>
    <w:p w:rsidR="00E7364F" w:rsidRPr="00E55414" w:rsidRDefault="00E7364F" w:rsidP="004F1BFE">
      <w:pPr>
        <w:pStyle w:val="1"/>
        <w:numPr>
          <w:ilvl w:val="1"/>
          <w:numId w:val="41"/>
        </w:numPr>
        <w:spacing w:before="120" w:after="240" w:line="240" w:lineRule="auto"/>
        <w:ind w:left="0" w:firstLine="0"/>
        <w:jc w:val="both"/>
        <w:rPr>
          <w:b/>
        </w:rPr>
      </w:pPr>
      <w:bookmarkStart w:id="14" w:name="_Toc494664480"/>
      <w:r w:rsidRPr="00E55414">
        <w:rPr>
          <w:b/>
        </w:rPr>
        <w:t>Оценка уровня негативного воздействия транспортной инфраструктуры на окружающую среду, безопасность и здоровье населения</w:t>
      </w:r>
      <w:bookmarkEnd w:id="14"/>
    </w:p>
    <w:p w:rsidR="00D074CC" w:rsidRPr="00774B39" w:rsidRDefault="00D074CC" w:rsidP="00E24A17">
      <w:pPr>
        <w:pStyle w:val="af5"/>
      </w:pPr>
      <w:r w:rsidRPr="00774B39">
        <w:t xml:space="preserve">Современное экологическое состояние территории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путём с прилегающих территорий, а также от климатических особенностей, определяющих условия рассеивания и вымывания примесей. </w:t>
      </w:r>
      <w:r w:rsidR="002F5213">
        <w:t>Сельское поселение</w:t>
      </w:r>
      <w:r w:rsidRPr="00774B39">
        <w:t xml:space="preserve"> расположен</w:t>
      </w:r>
      <w:r w:rsidR="002F5213">
        <w:t>о</w:t>
      </w:r>
      <w:r w:rsidRPr="00774B39">
        <w:t xml:space="preserve"> в зоне умеренного потенциала загрязнения атмосферы (ПЗА – сочетание метеофакторов, обуславливающее возможное загрязнение атмосферы в данном географическом районе), т.е. характеризуется достаточно благоприятными условиями для рассеивания примесей.</w:t>
      </w:r>
    </w:p>
    <w:p w:rsidR="00D074CC" w:rsidRPr="00774B39" w:rsidRDefault="00D074CC" w:rsidP="00E24A17">
      <w:pPr>
        <w:pStyle w:val="af5"/>
      </w:pPr>
      <w:r w:rsidRPr="00774B39">
        <w:t xml:space="preserve">При интенсивном турбулентном обмене основная часть загрязняющих </w:t>
      </w:r>
      <w:r w:rsidRPr="00774B39">
        <w:lastRenderedPageBreak/>
        <w:t xml:space="preserve">веществ выносится из приземных слоёв. Самоочищению атмосферы способствует циклонический тип погоды, поскольку загрязнения из приземных слоев атмосферы выносятся вверх восходящими потоками, а осадки вымывают загрязнения из атмосферного воздуха. </w:t>
      </w:r>
    </w:p>
    <w:p w:rsidR="00FB2DC3" w:rsidRPr="00FB2DC3" w:rsidRDefault="00FB2DC3" w:rsidP="00FB2DC3">
      <w:pPr>
        <w:pStyle w:val="af5"/>
      </w:pPr>
      <w:r w:rsidRPr="00FB2DC3">
        <w:rPr>
          <w:rFonts w:eastAsia="Calibri"/>
          <w:lang w:eastAsia="en-US"/>
        </w:rPr>
        <w:t>Негатив</w:t>
      </w:r>
      <w:r w:rsidRPr="00FB2DC3">
        <w:t>ное воздействие транспортной инфраструктуры на окружающую среду, безопасность и здоровье населения, вызываемые дорожными перевозками, может быть разделена на три основные группы: локальное, региональное и глобальное.</w:t>
      </w:r>
    </w:p>
    <w:p w:rsidR="00FB2DC3" w:rsidRPr="00FB2DC3" w:rsidRDefault="00FB2DC3" w:rsidP="00FB2DC3">
      <w:pPr>
        <w:pStyle w:val="af5"/>
      </w:pPr>
      <w:r w:rsidRPr="00FB2DC3">
        <w:t>К локальному виду воздействия относятся:</w:t>
      </w:r>
    </w:p>
    <w:p w:rsidR="00FB2DC3" w:rsidRPr="00FB2DC3" w:rsidRDefault="00FB2DC3" w:rsidP="00FB2DC3">
      <w:pPr>
        <w:pStyle w:val="af5"/>
      </w:pPr>
      <w:r w:rsidRPr="00FB2DC3">
        <w:t>Влияние на здоровье: вызывается угарным газом (СО), углеводородами, окислами азота, твердыми составляющими выбросов автотранспорта (включая углерод, сульфаты и свинец), а также вторичными фотохимическими токсинами.</w:t>
      </w:r>
    </w:p>
    <w:p w:rsidR="00FB2DC3" w:rsidRPr="00FB2DC3" w:rsidRDefault="00FB2DC3" w:rsidP="00FB2DC3">
      <w:pPr>
        <w:pStyle w:val="af5"/>
      </w:pPr>
      <w:r w:rsidRPr="00FB2DC3">
        <w:t>Влияние на гигиенические условия: воздействие шума и вибрации от дорожного движения.</w:t>
      </w:r>
    </w:p>
    <w:p w:rsidR="00FB2DC3" w:rsidRPr="00FB2DC3" w:rsidRDefault="00FB2DC3" w:rsidP="00FB2DC3">
      <w:pPr>
        <w:pStyle w:val="af5"/>
      </w:pPr>
      <w:r w:rsidRPr="00FB2DC3">
        <w:t>Разрушение конструкционных материалов транспортных средств и дорожных сооружений под действием серных и азотных составляющих выбросов автотранспорта, а также оксидов фотохимического происхождения.</w:t>
      </w:r>
    </w:p>
    <w:p w:rsidR="00FB2DC3" w:rsidRPr="00FB2DC3" w:rsidRDefault="00FB2DC3" w:rsidP="00FB2DC3">
      <w:pPr>
        <w:pStyle w:val="af5"/>
      </w:pPr>
      <w:r w:rsidRPr="00FB2DC3">
        <w:t>Само существование дорожной сети оказывает негативное воздействие на окружающую среду, нарушая природный баланс.</w:t>
      </w:r>
    </w:p>
    <w:p w:rsidR="00FB2DC3" w:rsidRPr="00FB2DC3" w:rsidRDefault="00FB2DC3" w:rsidP="00FB2DC3">
      <w:pPr>
        <w:pStyle w:val="af5"/>
      </w:pPr>
      <w:r w:rsidRPr="00FB2DC3">
        <w:t>Содержание автодорожной сети: использование солей и других химикатов при зимнем содержании, производство ремонтных работ, удаление растительности вдоль дорог для обеспечения видимости оказывают негативное воздействие на почву, грунтовые воды и растительность. Эти эффекты незамедлительно появляются в большинстве крупных городов вместе с развитием транспортной сети. Они наиболее ощутимы и поэтому лучше изучены.</w:t>
      </w:r>
    </w:p>
    <w:p w:rsidR="00FB2DC3" w:rsidRPr="00FB2DC3" w:rsidRDefault="00FB2DC3" w:rsidP="00FB2DC3">
      <w:pPr>
        <w:pStyle w:val="af5"/>
      </w:pPr>
      <w:r w:rsidRPr="00FB2DC3">
        <w:t>К региональному виду воздействия относятся:</w:t>
      </w:r>
    </w:p>
    <w:p w:rsidR="00FB2DC3" w:rsidRPr="00FB2DC3" w:rsidRDefault="00FB2DC3" w:rsidP="00FB2DC3">
      <w:pPr>
        <w:pStyle w:val="a"/>
        <w:rPr>
          <w:rFonts w:eastAsia="Calibri"/>
          <w:lang w:eastAsia="en-US"/>
        </w:rPr>
      </w:pPr>
      <w:r w:rsidRPr="00FB2DC3">
        <w:rPr>
          <w:rFonts w:eastAsia="Calibri"/>
          <w:lang w:eastAsia="en-US"/>
        </w:rPr>
        <w:t>подкисление (ацилирование) почв, происходящее под действием серных и азотных составляющих;</w:t>
      </w:r>
    </w:p>
    <w:p w:rsidR="00FB2DC3" w:rsidRPr="00FB2DC3" w:rsidRDefault="00FB2DC3" w:rsidP="00FB2DC3">
      <w:pPr>
        <w:pStyle w:val="a"/>
        <w:rPr>
          <w:rFonts w:eastAsia="Calibri"/>
          <w:lang w:eastAsia="en-US"/>
        </w:rPr>
      </w:pPr>
      <w:r w:rsidRPr="00FB2DC3">
        <w:rPr>
          <w:rFonts w:eastAsia="Calibri"/>
          <w:lang w:eastAsia="en-US"/>
        </w:rPr>
        <w:t>насыщение воздуха азотом, вызываемое азотными составляющими;</w:t>
      </w:r>
    </w:p>
    <w:p w:rsidR="00FB2DC3" w:rsidRPr="00FB2DC3" w:rsidRDefault="00FB2DC3" w:rsidP="00FB2DC3">
      <w:pPr>
        <w:pStyle w:val="a"/>
        <w:rPr>
          <w:rFonts w:eastAsia="Calibri"/>
          <w:lang w:eastAsia="en-US"/>
        </w:rPr>
      </w:pPr>
      <w:r w:rsidRPr="00FB2DC3">
        <w:rPr>
          <w:rFonts w:eastAsia="Calibri"/>
          <w:lang w:eastAsia="en-US"/>
        </w:rPr>
        <w:t>увеличение концентрации тропосферного (низкоуровневого) озона и влияние на растительность. Этот эффект вызывается действием вторичных токсинов, получающихся из углеводородов и окислов азота;</w:t>
      </w:r>
    </w:p>
    <w:p w:rsidR="00FB2DC3" w:rsidRPr="00FB2DC3" w:rsidRDefault="00FB2DC3" w:rsidP="00FB2DC3">
      <w:pPr>
        <w:pStyle w:val="a"/>
        <w:rPr>
          <w:rFonts w:eastAsia="Calibri"/>
          <w:lang w:eastAsia="en-US"/>
        </w:rPr>
      </w:pPr>
      <w:r w:rsidRPr="00FB2DC3">
        <w:rPr>
          <w:rFonts w:eastAsia="Calibri"/>
          <w:lang w:eastAsia="en-US"/>
        </w:rPr>
        <w:t>разрушение конструкционных материалов под действием серных и азотных составляющих, а также оксидов фотохимического происхождения.</w:t>
      </w:r>
    </w:p>
    <w:p w:rsidR="00FB2DC3" w:rsidRPr="00FB2DC3" w:rsidRDefault="00FB2DC3" w:rsidP="00FB2DC3">
      <w:pPr>
        <w:pStyle w:val="af5"/>
      </w:pPr>
      <w:r w:rsidRPr="00FB2DC3">
        <w:rPr>
          <w:rFonts w:eastAsia="Calibri"/>
          <w:lang w:eastAsia="en-US"/>
        </w:rPr>
        <w:t>К глобал</w:t>
      </w:r>
      <w:r w:rsidRPr="00FB2DC3">
        <w:t xml:space="preserve">ьному виду воздействия относится парниковый эффект: вызывается действием углекислого газа (СО2), метана (СН4), озона (О3), фреонов </w:t>
      </w:r>
      <w:r w:rsidRPr="00FB2DC3">
        <w:lastRenderedPageBreak/>
        <w:t>(CFC) и т.д. Истощение слоя стратосферного (высокоуровневого) озона. Вызывается действием фреонов (CFC), оксида азота (N2O).</w:t>
      </w:r>
    </w:p>
    <w:p w:rsidR="00FB2DC3" w:rsidRPr="00FB2DC3" w:rsidRDefault="00FB2DC3" w:rsidP="00FB2DC3">
      <w:pPr>
        <w:pStyle w:val="af5"/>
      </w:pPr>
      <w:r w:rsidRPr="00FB2DC3">
        <w:t>Глобальные эффекты, особенно парниковый эффект, по расчетам экологов будут иметь долговременное развитие. Это значит, что даже когда вредное воздействие, вызывающее эти проблемы, будет под контролем, природные процессы, уже вовлеченные в глобальные изменения, будут продолжаться еще долгое время.</w:t>
      </w:r>
    </w:p>
    <w:p w:rsidR="00FB2DC3" w:rsidRPr="00FB2DC3" w:rsidRDefault="00FB2DC3" w:rsidP="00FB2DC3">
      <w:pPr>
        <w:pStyle w:val="af5"/>
        <w:rPr>
          <w:rFonts w:eastAsia="Calibri"/>
          <w:lang w:eastAsia="en-US"/>
        </w:rPr>
      </w:pPr>
      <w:r w:rsidRPr="00FB2DC3">
        <w:t>Негативное воздействие</w:t>
      </w:r>
      <w:r w:rsidRPr="00FB2DC3">
        <w:rPr>
          <w:rFonts w:eastAsia="Calibri"/>
          <w:lang w:eastAsia="en-US"/>
        </w:rPr>
        <w:t xml:space="preserve"> транспортной инфраструктуры на окружающую среду можно подразделить на три группы: </w:t>
      </w:r>
    </w:p>
    <w:p w:rsidR="00FB2DC3" w:rsidRPr="00FB2DC3" w:rsidRDefault="00FB2DC3" w:rsidP="00FB2DC3">
      <w:pPr>
        <w:pStyle w:val="a"/>
        <w:rPr>
          <w:rFonts w:eastAsia="Calibri"/>
          <w:lang w:eastAsia="en-US"/>
        </w:rPr>
      </w:pPr>
      <w:r w:rsidRPr="00FB2DC3">
        <w:rPr>
          <w:rFonts w:eastAsia="Calibri"/>
          <w:lang w:eastAsia="en-US"/>
        </w:rPr>
        <w:t>факторы транспортного потока, включающие в себя загрязнение воздуха, акустическое загрязнение, вибрацию;</w:t>
      </w:r>
    </w:p>
    <w:p w:rsidR="00FB2DC3" w:rsidRPr="00FB2DC3" w:rsidRDefault="00FB2DC3" w:rsidP="00FB2DC3">
      <w:pPr>
        <w:pStyle w:val="a"/>
        <w:rPr>
          <w:rFonts w:eastAsia="Calibri"/>
          <w:lang w:eastAsia="en-US"/>
        </w:rPr>
      </w:pPr>
      <w:r w:rsidRPr="00FB2DC3">
        <w:rPr>
          <w:rFonts w:eastAsia="Calibri"/>
          <w:lang w:eastAsia="en-US"/>
        </w:rPr>
        <w:t>факторы автомагистрали, включающие в себя визуальное внедрение, эффект “разделения”, изменение землепользования и разрушение почв;</w:t>
      </w:r>
    </w:p>
    <w:p w:rsidR="00FB2DC3" w:rsidRPr="00FB2DC3" w:rsidRDefault="00FB2DC3" w:rsidP="00FB2DC3">
      <w:pPr>
        <w:pStyle w:val="a"/>
        <w:rPr>
          <w:rFonts w:eastAsia="Calibri"/>
          <w:lang w:eastAsia="en-US"/>
        </w:rPr>
      </w:pPr>
      <w:r w:rsidRPr="00FB2DC3">
        <w:rPr>
          <w:rFonts w:eastAsia="Calibri"/>
          <w:lang w:eastAsia="en-US"/>
        </w:rPr>
        <w:t>конструкционные факторы, включающие в себя шум и загрязнение воздуха при строительстве дорожных объектов.</w:t>
      </w:r>
    </w:p>
    <w:p w:rsidR="00FB2DC3" w:rsidRPr="00FB2DC3" w:rsidRDefault="00FB2DC3" w:rsidP="00FB2DC3">
      <w:pPr>
        <w:pStyle w:val="af5"/>
      </w:pPr>
      <w:r w:rsidRPr="00FB2DC3">
        <w:rPr>
          <w:rFonts w:eastAsia="Calibri"/>
          <w:lang w:eastAsia="en-US"/>
        </w:rPr>
        <w:t>В н</w:t>
      </w:r>
      <w:r w:rsidRPr="00FB2DC3">
        <w:t xml:space="preserve">астоящее время в распоряжении администрации поселения отсутствуют актуальные данные о загрязнении атмосферного воздуха, замеров и обследования шумового воздействия в связи с этим оценка уровня негативного воздействия транспортной инфраструктуры на окружающую среду, безопасность и здоровье населения выполнялась методом экспертного опроса. </w:t>
      </w:r>
    </w:p>
    <w:p w:rsidR="00FB2DC3" w:rsidRPr="00FB2DC3" w:rsidRDefault="00FB2DC3" w:rsidP="00FB2DC3">
      <w:pPr>
        <w:pStyle w:val="af5"/>
      </w:pPr>
      <w:r w:rsidRPr="00FB2DC3">
        <w:t>По результатам оценки негативное воздействие транспортной инфраструктуры на окружающую среду не превышает допустимые пределы, установленные действующим законодательством</w:t>
      </w:r>
      <w:r w:rsidR="00485D1B">
        <w:t>.</w:t>
      </w:r>
    </w:p>
    <w:p w:rsidR="00FB2DC3" w:rsidRPr="00FB2DC3" w:rsidRDefault="007709D3" w:rsidP="007709D3">
      <w:pPr>
        <w:ind w:firstLine="709"/>
        <w:jc w:val="right"/>
        <w:rPr>
          <w:rFonts w:eastAsia="Calibri"/>
          <w:sz w:val="28"/>
          <w:szCs w:val="28"/>
        </w:rPr>
      </w:pPr>
      <w:r>
        <w:rPr>
          <w:rFonts w:eastAsia="Calibri"/>
          <w:sz w:val="28"/>
          <w:szCs w:val="28"/>
        </w:rPr>
        <w:t xml:space="preserve">Таблица </w:t>
      </w:r>
      <w:r w:rsidR="0017781C" w:rsidRPr="00C00DEA">
        <w:rPr>
          <w:rFonts w:eastAsia="Calibri"/>
          <w:sz w:val="28"/>
          <w:szCs w:val="28"/>
        </w:rPr>
        <w:t>2.10.1</w:t>
      </w:r>
    </w:p>
    <w:p w:rsidR="00FB2DC3" w:rsidRPr="00FB2DC3" w:rsidRDefault="00FB2DC3" w:rsidP="00FB2DC3">
      <w:pPr>
        <w:ind w:firstLine="709"/>
        <w:jc w:val="center"/>
        <w:rPr>
          <w:rFonts w:eastAsia="Calibri"/>
          <w:sz w:val="28"/>
          <w:szCs w:val="28"/>
        </w:rPr>
      </w:pPr>
      <w:r w:rsidRPr="00FB2DC3">
        <w:rPr>
          <w:rFonts w:eastAsia="Calibri"/>
          <w:sz w:val="28"/>
          <w:szCs w:val="28"/>
        </w:rPr>
        <w:t>Основные загрязняющие вещества и их источники</w:t>
      </w:r>
    </w:p>
    <w:p w:rsidR="00FB2DC3" w:rsidRPr="00FB2DC3" w:rsidRDefault="00FB2DC3" w:rsidP="00FB2DC3">
      <w:pPr>
        <w:ind w:firstLine="709"/>
        <w:jc w:val="both"/>
        <w:rPr>
          <w:rFonts w:eastAsia="Calibri"/>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3308"/>
        <w:gridCol w:w="3441"/>
      </w:tblGrid>
      <w:tr w:rsidR="00FB2DC3" w:rsidRPr="00FB2DC3" w:rsidTr="00415529">
        <w:trPr>
          <w:tblHeader/>
        </w:trPr>
        <w:tc>
          <w:tcPr>
            <w:tcW w:w="3311" w:type="dxa"/>
            <w:vAlign w:val="center"/>
          </w:tcPr>
          <w:p w:rsidR="00FB2DC3" w:rsidRPr="00FB2DC3" w:rsidRDefault="00FB2DC3" w:rsidP="00FB2DC3">
            <w:pPr>
              <w:jc w:val="center"/>
            </w:pPr>
            <w:r w:rsidRPr="00FB2DC3">
              <w:t>Загрязняющее вещество</w:t>
            </w:r>
          </w:p>
        </w:tc>
        <w:tc>
          <w:tcPr>
            <w:tcW w:w="3308" w:type="dxa"/>
            <w:vAlign w:val="center"/>
          </w:tcPr>
          <w:p w:rsidR="00FB2DC3" w:rsidRPr="00FB2DC3" w:rsidRDefault="00FB2DC3" w:rsidP="00FB2DC3">
            <w:pPr>
              <w:jc w:val="center"/>
            </w:pPr>
            <w:r w:rsidRPr="00FB2DC3">
              <w:t>Основные источники</w:t>
            </w:r>
          </w:p>
        </w:tc>
        <w:tc>
          <w:tcPr>
            <w:tcW w:w="3441" w:type="dxa"/>
            <w:vAlign w:val="center"/>
          </w:tcPr>
          <w:p w:rsidR="00FB2DC3" w:rsidRPr="00FB2DC3" w:rsidRDefault="00FB2DC3" w:rsidP="00FB2DC3">
            <w:pPr>
              <w:jc w:val="center"/>
            </w:pPr>
            <w:r w:rsidRPr="00FB2DC3">
              <w:t>Стандарт ПДК</w:t>
            </w:r>
          </w:p>
        </w:tc>
      </w:tr>
      <w:tr w:rsidR="00FB2DC3" w:rsidRPr="00FB2DC3" w:rsidTr="00415529">
        <w:tc>
          <w:tcPr>
            <w:tcW w:w="3311" w:type="dxa"/>
          </w:tcPr>
          <w:p w:rsidR="00FB2DC3" w:rsidRPr="00FB2DC3" w:rsidRDefault="00FB2DC3" w:rsidP="00FB2DC3">
            <w:pPr>
              <w:jc w:val="both"/>
            </w:pPr>
            <w:r w:rsidRPr="00FB2DC3">
              <w:t>Угарный газ СО</w:t>
            </w:r>
          </w:p>
        </w:tc>
        <w:tc>
          <w:tcPr>
            <w:tcW w:w="3308" w:type="dxa"/>
          </w:tcPr>
          <w:p w:rsidR="00FB2DC3" w:rsidRPr="00FB2DC3" w:rsidRDefault="00FB2DC3" w:rsidP="00FB2DC3">
            <w:r w:rsidRPr="00FB2DC3">
              <w:t>выхлопы автотранспорта, некоторые произв. процессы</w:t>
            </w:r>
          </w:p>
        </w:tc>
        <w:tc>
          <w:tcPr>
            <w:tcW w:w="3441" w:type="dxa"/>
          </w:tcPr>
          <w:p w:rsidR="00FB2DC3" w:rsidRPr="00FB2DC3" w:rsidRDefault="00FB2DC3" w:rsidP="00FB2DC3">
            <w:pPr>
              <w:jc w:val="both"/>
            </w:pPr>
            <w:r w:rsidRPr="00FB2DC3">
              <w:t>10 мг/ м</w:t>
            </w:r>
            <w:r w:rsidRPr="00FB2DC3">
              <w:rPr>
                <w:vertAlign w:val="superscript"/>
              </w:rPr>
              <w:t>3</w:t>
            </w:r>
            <w:r w:rsidRPr="00FB2DC3">
              <w:t xml:space="preserve"> в течении.8 ч.</w:t>
            </w:r>
          </w:p>
          <w:p w:rsidR="00FB2DC3" w:rsidRPr="00FB2DC3" w:rsidRDefault="00FB2DC3" w:rsidP="00FB2DC3">
            <w:pPr>
              <w:jc w:val="both"/>
            </w:pPr>
            <w:r w:rsidRPr="00FB2DC3">
              <w:t>40 мг/ м</w:t>
            </w:r>
            <w:r w:rsidRPr="00FB2DC3">
              <w:rPr>
                <w:vertAlign w:val="superscript"/>
              </w:rPr>
              <w:t>3</w:t>
            </w:r>
            <w:r w:rsidRPr="00FB2DC3">
              <w:t xml:space="preserve"> в течении 1 ч.</w:t>
            </w:r>
          </w:p>
        </w:tc>
      </w:tr>
      <w:tr w:rsidR="00FB2DC3" w:rsidRPr="00FB2DC3" w:rsidTr="00415529">
        <w:tc>
          <w:tcPr>
            <w:tcW w:w="3311" w:type="dxa"/>
          </w:tcPr>
          <w:p w:rsidR="00FB2DC3" w:rsidRPr="00FB2DC3" w:rsidRDefault="00FB2DC3" w:rsidP="00FB2DC3">
            <w:pPr>
              <w:jc w:val="both"/>
            </w:pPr>
            <w:r w:rsidRPr="00FB2DC3">
              <w:t>Оксид серы SO</w:t>
            </w:r>
            <w:r w:rsidRPr="00FB2DC3">
              <w:rPr>
                <w:vertAlign w:val="subscript"/>
              </w:rPr>
              <w:t>2</w:t>
            </w:r>
          </w:p>
        </w:tc>
        <w:tc>
          <w:tcPr>
            <w:tcW w:w="3308" w:type="dxa"/>
          </w:tcPr>
          <w:p w:rsidR="00FB2DC3" w:rsidRPr="00FB2DC3" w:rsidRDefault="00FB2DC3" w:rsidP="00FB2DC3">
            <w:r w:rsidRPr="00FB2DC3">
              <w:t>тепловые и электростанции, использующие серосодержащие нефтяные продукты или уголь, производство серной кислоты</w:t>
            </w:r>
          </w:p>
        </w:tc>
        <w:tc>
          <w:tcPr>
            <w:tcW w:w="3441" w:type="dxa"/>
          </w:tcPr>
          <w:p w:rsidR="00FB2DC3" w:rsidRPr="00FB2DC3" w:rsidRDefault="00FB2DC3" w:rsidP="00FB2DC3">
            <w:pPr>
              <w:jc w:val="both"/>
            </w:pPr>
            <w:r w:rsidRPr="00FB2DC3">
              <w:t>80 мкг/ м</w:t>
            </w:r>
            <w:r w:rsidRPr="00FB2DC3">
              <w:rPr>
                <w:vertAlign w:val="superscript"/>
              </w:rPr>
              <w:t>3</w:t>
            </w:r>
            <w:r w:rsidRPr="00FB2DC3">
              <w:t xml:space="preserve"> в течении года,</w:t>
            </w:r>
          </w:p>
          <w:p w:rsidR="00FB2DC3" w:rsidRPr="00FB2DC3" w:rsidRDefault="00FB2DC3" w:rsidP="00FB2DC3">
            <w:pPr>
              <w:jc w:val="both"/>
            </w:pPr>
            <w:r w:rsidRPr="00FB2DC3">
              <w:t>365 мкг/ м</w:t>
            </w:r>
            <w:r w:rsidRPr="00FB2DC3">
              <w:rPr>
                <w:vertAlign w:val="superscript"/>
              </w:rPr>
              <w:t>3</w:t>
            </w:r>
            <w:r w:rsidRPr="00FB2DC3">
              <w:t xml:space="preserve"> в течении 24 ч.</w:t>
            </w:r>
          </w:p>
        </w:tc>
      </w:tr>
      <w:tr w:rsidR="00FB2DC3" w:rsidRPr="00FB2DC3" w:rsidTr="00415529">
        <w:tc>
          <w:tcPr>
            <w:tcW w:w="3311" w:type="dxa"/>
          </w:tcPr>
          <w:p w:rsidR="00FB2DC3" w:rsidRPr="00FB2DC3" w:rsidRDefault="00FB2DC3" w:rsidP="00FB2DC3">
            <w:pPr>
              <w:jc w:val="both"/>
            </w:pPr>
            <w:r w:rsidRPr="00FB2DC3">
              <w:t>Взвешенные твердые частицы</w:t>
            </w:r>
          </w:p>
        </w:tc>
        <w:tc>
          <w:tcPr>
            <w:tcW w:w="3308" w:type="dxa"/>
          </w:tcPr>
          <w:p w:rsidR="00FB2DC3" w:rsidRPr="00FB2DC3" w:rsidRDefault="00FB2DC3" w:rsidP="00FB2DC3">
            <w:r w:rsidRPr="00FB2DC3">
              <w:t>выхлопы автотранспорта, произв. процессы, сжигание мусора, тепловые и электростанции, реакция загрязняющих веществ в атмосфере</w:t>
            </w:r>
          </w:p>
        </w:tc>
        <w:tc>
          <w:tcPr>
            <w:tcW w:w="3441" w:type="dxa"/>
          </w:tcPr>
          <w:p w:rsidR="00FB2DC3" w:rsidRPr="00FB2DC3" w:rsidRDefault="00FB2DC3" w:rsidP="00FB2DC3">
            <w:pPr>
              <w:jc w:val="both"/>
            </w:pPr>
            <w:r w:rsidRPr="00FB2DC3">
              <w:t>75 мкг/ м</w:t>
            </w:r>
            <w:r w:rsidRPr="00FB2DC3">
              <w:rPr>
                <w:vertAlign w:val="superscript"/>
              </w:rPr>
              <w:t>3</w:t>
            </w:r>
            <w:r w:rsidRPr="00FB2DC3">
              <w:t xml:space="preserve"> в течении года,</w:t>
            </w:r>
          </w:p>
          <w:p w:rsidR="00FB2DC3" w:rsidRPr="00FB2DC3" w:rsidRDefault="00FB2DC3" w:rsidP="00FB2DC3">
            <w:pPr>
              <w:jc w:val="both"/>
            </w:pPr>
            <w:r w:rsidRPr="00FB2DC3">
              <w:t>260 мкг/ м</w:t>
            </w:r>
            <w:r w:rsidRPr="00FB2DC3">
              <w:rPr>
                <w:vertAlign w:val="superscript"/>
              </w:rPr>
              <w:t>3</w:t>
            </w:r>
            <w:r w:rsidRPr="00FB2DC3">
              <w:t xml:space="preserve"> в течении 24 ч.</w:t>
            </w:r>
          </w:p>
        </w:tc>
      </w:tr>
      <w:tr w:rsidR="00FB2DC3" w:rsidRPr="00FB2DC3" w:rsidTr="00415529">
        <w:tc>
          <w:tcPr>
            <w:tcW w:w="3311" w:type="dxa"/>
          </w:tcPr>
          <w:p w:rsidR="00FB2DC3" w:rsidRPr="00FB2DC3" w:rsidRDefault="00FB2DC3" w:rsidP="00FB2DC3">
            <w:pPr>
              <w:jc w:val="both"/>
            </w:pPr>
            <w:r w:rsidRPr="00FB2DC3">
              <w:t>Свинец Pb</w:t>
            </w:r>
          </w:p>
        </w:tc>
        <w:tc>
          <w:tcPr>
            <w:tcW w:w="3308" w:type="dxa"/>
          </w:tcPr>
          <w:p w:rsidR="00FB2DC3" w:rsidRPr="00FB2DC3" w:rsidRDefault="00FB2DC3" w:rsidP="00FB2DC3">
            <w:r w:rsidRPr="00FB2DC3">
              <w:t xml:space="preserve">выхлопы автотранспорта, </w:t>
            </w:r>
            <w:r w:rsidRPr="00FB2DC3">
              <w:lastRenderedPageBreak/>
              <w:t>плавильные печи, производство батареек</w:t>
            </w:r>
          </w:p>
        </w:tc>
        <w:tc>
          <w:tcPr>
            <w:tcW w:w="3441" w:type="dxa"/>
          </w:tcPr>
          <w:p w:rsidR="00FB2DC3" w:rsidRPr="00FB2DC3" w:rsidRDefault="00FB2DC3" w:rsidP="00FB2DC3">
            <w:pPr>
              <w:jc w:val="both"/>
            </w:pPr>
            <w:r w:rsidRPr="00FB2DC3">
              <w:lastRenderedPageBreak/>
              <w:t>1.5 мкг/ м</w:t>
            </w:r>
            <w:r w:rsidRPr="00FB2DC3">
              <w:rPr>
                <w:vertAlign w:val="superscript"/>
              </w:rPr>
              <w:t>3</w:t>
            </w:r>
            <w:r w:rsidRPr="00FB2DC3">
              <w:t xml:space="preserve"> в течении 3 мес.</w:t>
            </w:r>
          </w:p>
          <w:p w:rsidR="00FB2DC3" w:rsidRPr="00FB2DC3" w:rsidRDefault="00FB2DC3" w:rsidP="00FB2DC3">
            <w:pPr>
              <w:jc w:val="both"/>
            </w:pPr>
            <w:r w:rsidRPr="00FB2DC3">
              <w:lastRenderedPageBreak/>
              <w:t>260 мкг/ м</w:t>
            </w:r>
            <w:r w:rsidRPr="00FB2DC3">
              <w:rPr>
                <w:vertAlign w:val="superscript"/>
              </w:rPr>
              <w:t>3</w:t>
            </w:r>
            <w:r w:rsidRPr="00FB2DC3">
              <w:t xml:space="preserve"> в течении 24 ч.</w:t>
            </w:r>
          </w:p>
        </w:tc>
      </w:tr>
      <w:tr w:rsidR="00FB2DC3" w:rsidRPr="00FB2DC3" w:rsidTr="00415529">
        <w:tc>
          <w:tcPr>
            <w:tcW w:w="3311" w:type="dxa"/>
          </w:tcPr>
          <w:p w:rsidR="00FB2DC3" w:rsidRPr="00FB2DC3" w:rsidRDefault="00FB2DC3" w:rsidP="00FB2DC3">
            <w:pPr>
              <w:jc w:val="both"/>
            </w:pPr>
            <w:r w:rsidRPr="00FB2DC3">
              <w:lastRenderedPageBreak/>
              <w:t>Окислы азота NO, NO</w:t>
            </w:r>
            <w:r w:rsidRPr="00FB2DC3">
              <w:rPr>
                <w:vertAlign w:val="subscript"/>
              </w:rPr>
              <w:t>2</w:t>
            </w:r>
          </w:p>
        </w:tc>
        <w:tc>
          <w:tcPr>
            <w:tcW w:w="3308" w:type="dxa"/>
          </w:tcPr>
          <w:p w:rsidR="00FB2DC3" w:rsidRPr="00FB2DC3" w:rsidRDefault="00FB2DC3" w:rsidP="00FB2DC3">
            <w:r w:rsidRPr="00FB2DC3">
              <w:t>выхлопы автотранспорта, тепловые и электростанции, производство азотной кислоты, взрывы, заводы удобрений</w:t>
            </w:r>
          </w:p>
        </w:tc>
        <w:tc>
          <w:tcPr>
            <w:tcW w:w="3441" w:type="dxa"/>
          </w:tcPr>
          <w:p w:rsidR="00FB2DC3" w:rsidRPr="00FB2DC3" w:rsidRDefault="00FB2DC3" w:rsidP="00FB2DC3">
            <w:pPr>
              <w:jc w:val="both"/>
            </w:pPr>
            <w:r w:rsidRPr="00FB2DC3">
              <w:t>100 мкг/ м</w:t>
            </w:r>
            <w:r w:rsidRPr="00FB2DC3">
              <w:rPr>
                <w:vertAlign w:val="superscript"/>
              </w:rPr>
              <w:t>3</w:t>
            </w:r>
            <w:r w:rsidRPr="00FB2DC3">
              <w:t xml:space="preserve"> в год для NO</w:t>
            </w:r>
            <w:r w:rsidRPr="00FB2DC3">
              <w:rPr>
                <w:vertAlign w:val="subscript"/>
              </w:rPr>
              <w:t>2</w:t>
            </w:r>
            <w:r w:rsidRPr="00FB2DC3">
              <w:t>,</w:t>
            </w:r>
          </w:p>
        </w:tc>
      </w:tr>
      <w:tr w:rsidR="00FB2DC3" w:rsidRPr="00FB2DC3" w:rsidTr="00415529">
        <w:tc>
          <w:tcPr>
            <w:tcW w:w="3311" w:type="dxa"/>
          </w:tcPr>
          <w:p w:rsidR="00FB2DC3" w:rsidRPr="00FB2DC3" w:rsidRDefault="00FB2DC3" w:rsidP="00FB2DC3">
            <w:pPr>
              <w:jc w:val="both"/>
            </w:pPr>
            <w:r w:rsidRPr="00FB2DC3">
              <w:t>Фотохимические оксиды, озон О</w:t>
            </w:r>
            <w:r w:rsidRPr="00FB2DC3">
              <w:rPr>
                <w:vertAlign w:val="subscript"/>
              </w:rPr>
              <w:t>3</w:t>
            </w:r>
            <w:r w:rsidRPr="00FB2DC3">
              <w:t>, пероксиацетил нитрат, альдегиды</w:t>
            </w:r>
          </w:p>
        </w:tc>
        <w:tc>
          <w:tcPr>
            <w:tcW w:w="3308" w:type="dxa"/>
          </w:tcPr>
          <w:p w:rsidR="00FB2DC3" w:rsidRPr="00FB2DC3" w:rsidRDefault="00FB2DC3" w:rsidP="00FB2DC3">
            <w:r w:rsidRPr="00FB2DC3">
              <w:t>фотохимическая реакция окислов азота и углеводородов под действием солнечного света</w:t>
            </w:r>
          </w:p>
        </w:tc>
        <w:tc>
          <w:tcPr>
            <w:tcW w:w="3441" w:type="dxa"/>
          </w:tcPr>
          <w:p w:rsidR="00FB2DC3" w:rsidRPr="00FB2DC3" w:rsidRDefault="00FB2DC3" w:rsidP="00FB2DC3">
            <w:pPr>
              <w:jc w:val="both"/>
            </w:pPr>
            <w:r w:rsidRPr="00FB2DC3">
              <w:t>235 мкг/м</w:t>
            </w:r>
            <w:r w:rsidRPr="00FB2DC3">
              <w:rPr>
                <w:vertAlign w:val="superscript"/>
              </w:rPr>
              <w:t>3</w:t>
            </w:r>
            <w:r w:rsidRPr="00FB2DC3">
              <w:t xml:space="preserve"> в 1 час</w:t>
            </w:r>
          </w:p>
        </w:tc>
      </w:tr>
      <w:tr w:rsidR="00FB2DC3" w:rsidRPr="00FB2DC3" w:rsidTr="00415529">
        <w:tc>
          <w:tcPr>
            <w:tcW w:w="3311" w:type="dxa"/>
          </w:tcPr>
          <w:p w:rsidR="00FB2DC3" w:rsidRPr="00FB2DC3" w:rsidRDefault="00FB2DC3" w:rsidP="00FB2DC3">
            <w:pPr>
              <w:jc w:val="both"/>
            </w:pPr>
            <w:r w:rsidRPr="00FB2DC3">
              <w:t>Не метановые углеводороды - этан, этилен, пропан, бутан, пентан, ацетилен</w:t>
            </w:r>
          </w:p>
        </w:tc>
        <w:tc>
          <w:tcPr>
            <w:tcW w:w="3308" w:type="dxa"/>
          </w:tcPr>
          <w:p w:rsidR="00FB2DC3" w:rsidRPr="00FB2DC3" w:rsidRDefault="00FB2DC3" w:rsidP="00FB2DC3">
            <w:r w:rsidRPr="00FB2DC3">
              <w:t>выхлопы автотранспорта, произв. процессы, сжигание мусора, испарение растворителей, сжигание топлива</w:t>
            </w:r>
          </w:p>
        </w:tc>
        <w:tc>
          <w:tcPr>
            <w:tcW w:w="3441" w:type="dxa"/>
          </w:tcPr>
          <w:p w:rsidR="00FB2DC3" w:rsidRPr="00FB2DC3" w:rsidRDefault="00FB2DC3" w:rsidP="00FB2DC3">
            <w:pPr>
              <w:jc w:val="both"/>
            </w:pPr>
            <w:r w:rsidRPr="00FB2DC3">
              <w:t>нет данных</w:t>
            </w:r>
          </w:p>
        </w:tc>
      </w:tr>
      <w:tr w:rsidR="00FB2DC3" w:rsidRPr="00FB2DC3" w:rsidTr="00415529">
        <w:tc>
          <w:tcPr>
            <w:tcW w:w="3311" w:type="dxa"/>
          </w:tcPr>
          <w:p w:rsidR="00FB2DC3" w:rsidRPr="00FB2DC3" w:rsidRDefault="00FB2DC3" w:rsidP="00FB2DC3">
            <w:pPr>
              <w:jc w:val="both"/>
            </w:pPr>
            <w:r w:rsidRPr="00FB2DC3">
              <w:t>Углекислый газ СО</w:t>
            </w:r>
            <w:r w:rsidRPr="00FB2DC3">
              <w:rPr>
                <w:vertAlign w:val="subscript"/>
              </w:rPr>
              <w:t>2</w:t>
            </w:r>
          </w:p>
        </w:tc>
        <w:tc>
          <w:tcPr>
            <w:tcW w:w="3308" w:type="dxa"/>
          </w:tcPr>
          <w:p w:rsidR="00FB2DC3" w:rsidRPr="00FB2DC3" w:rsidRDefault="00FB2DC3" w:rsidP="00FB2DC3">
            <w:r w:rsidRPr="00FB2DC3">
              <w:t>Любые источники горения</w:t>
            </w:r>
          </w:p>
        </w:tc>
        <w:tc>
          <w:tcPr>
            <w:tcW w:w="3441" w:type="dxa"/>
          </w:tcPr>
          <w:p w:rsidR="00FB2DC3" w:rsidRPr="00FB2DC3" w:rsidRDefault="00FB2DC3" w:rsidP="006367B7">
            <w:r w:rsidRPr="00FB2DC3">
              <w:t>Способен причинить вред здоровью при концентрации 4400 мг/</w:t>
            </w:r>
            <w:r w:rsidR="006367B7" w:rsidRPr="00FB2DC3">
              <w:t xml:space="preserve"> м</w:t>
            </w:r>
            <w:r w:rsidR="006367B7" w:rsidRPr="00FB2DC3">
              <w:rPr>
                <w:vertAlign w:val="superscript"/>
              </w:rPr>
              <w:t>3</w:t>
            </w:r>
            <w:r w:rsidRPr="00FB2DC3">
              <w:t xml:space="preserve"> за 2-8 часов</w:t>
            </w:r>
          </w:p>
        </w:tc>
      </w:tr>
    </w:tbl>
    <w:p w:rsidR="00FB2DC3" w:rsidRDefault="00FB2DC3" w:rsidP="00FB2DC3">
      <w:pPr>
        <w:ind w:firstLine="709"/>
        <w:jc w:val="both"/>
        <w:rPr>
          <w:rFonts w:eastAsia="Calibri"/>
          <w:sz w:val="28"/>
          <w:szCs w:val="28"/>
          <w:lang w:eastAsia="en-US"/>
        </w:rPr>
      </w:pPr>
    </w:p>
    <w:p w:rsidR="00FB2DC3" w:rsidRPr="00FB2DC3" w:rsidRDefault="00FB2DC3" w:rsidP="006367B7">
      <w:pPr>
        <w:pStyle w:val="af5"/>
      </w:pPr>
      <w:r w:rsidRPr="00FB2DC3">
        <w:rPr>
          <w:rFonts w:eastAsia="Calibri"/>
          <w:lang w:eastAsia="en-US"/>
        </w:rPr>
        <w:t>С</w:t>
      </w:r>
      <w:r w:rsidRPr="00FB2DC3">
        <w:t>нижение вредного воздействия всех видов транспорта на здоровье человека и окружающую среду достигается за счет перехода на применение транспортных средств, работающих на экологических видах топлива (компримированный газ, электроэнергия) и альтернативных источниках энергии, а также снижение энергоемкости транспортных средств. Для этого надзорными органами предполагается усиление контроля технического состояния эксплуатируемых транспортных средств по экологическим показателям, ограничения выбросов и утилизации отходов транспортных предприятий.</w:t>
      </w:r>
    </w:p>
    <w:p w:rsidR="00FB2DC3" w:rsidRPr="00FB2DC3" w:rsidRDefault="00FB2DC3" w:rsidP="006367B7">
      <w:pPr>
        <w:pStyle w:val="af5"/>
      </w:pPr>
      <w:r w:rsidRPr="00FB2DC3">
        <w:t>Рассмотрим отдельные характерные факторы, неблагоприятно влияющие на здоровье.</w:t>
      </w:r>
    </w:p>
    <w:p w:rsidR="006367B7" w:rsidRPr="00485D1B" w:rsidRDefault="00FB2DC3" w:rsidP="006367B7">
      <w:pPr>
        <w:pStyle w:val="af5"/>
        <w:rPr>
          <w:b/>
        </w:rPr>
      </w:pPr>
      <w:r w:rsidRPr="00485D1B">
        <w:rPr>
          <w:b/>
        </w:rPr>
        <w:t>Загрязнение атмосферы</w:t>
      </w:r>
    </w:p>
    <w:p w:rsidR="00FB2DC3" w:rsidRPr="00FB2DC3" w:rsidRDefault="00FB2DC3" w:rsidP="006367B7">
      <w:pPr>
        <w:pStyle w:val="af5"/>
      </w:pPr>
      <w:r w:rsidRPr="00FB2DC3">
        <w:t>Выбросы в воздух дыма и газообразных загрязняющих веществ (диоксид азота (NO</w:t>
      </w:r>
      <w:r w:rsidRPr="00485D1B">
        <w:rPr>
          <w:vertAlign w:val="subscript"/>
        </w:rPr>
        <w:t>2</w:t>
      </w:r>
      <w:r w:rsidRPr="00FB2DC3">
        <w:t>), диоксид серы (SO</w:t>
      </w:r>
      <w:r w:rsidRPr="00485D1B">
        <w:rPr>
          <w:vertAlign w:val="subscript"/>
        </w:rPr>
        <w:t>2</w:t>
      </w:r>
      <w:r w:rsidRPr="00FB2DC3">
        <w:t>) и озон (О</w:t>
      </w:r>
      <w:r w:rsidRPr="00485D1B">
        <w:rPr>
          <w:vertAlign w:val="subscript"/>
        </w:rPr>
        <w:t>3</w:t>
      </w:r>
      <w:r w:rsidRPr="00FB2DC3">
        <w:t>)) приводят к вредным проявлениям для здоровья, особенно к респираторным аллергическим заболеваниям.</w:t>
      </w:r>
    </w:p>
    <w:p w:rsidR="006367B7" w:rsidRPr="00485D1B" w:rsidRDefault="00FB2DC3" w:rsidP="006367B7">
      <w:pPr>
        <w:pStyle w:val="af5"/>
        <w:rPr>
          <w:b/>
        </w:rPr>
      </w:pPr>
      <w:r w:rsidRPr="00485D1B">
        <w:rPr>
          <w:b/>
        </w:rPr>
        <w:t>Воздействие шума</w:t>
      </w:r>
    </w:p>
    <w:p w:rsidR="00FB2DC3" w:rsidRPr="00FB2DC3" w:rsidRDefault="00FB2DC3" w:rsidP="006367B7">
      <w:pPr>
        <w:pStyle w:val="af5"/>
      </w:pPr>
      <w:r w:rsidRPr="00FB2DC3">
        <w:t>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6367B7" w:rsidRPr="00485D1B" w:rsidRDefault="00FB2DC3" w:rsidP="006367B7">
      <w:pPr>
        <w:pStyle w:val="af5"/>
        <w:rPr>
          <w:b/>
        </w:rPr>
      </w:pPr>
      <w:r w:rsidRPr="00485D1B">
        <w:rPr>
          <w:b/>
        </w:rPr>
        <w:t>Снижение двигательной активности</w:t>
      </w:r>
    </w:p>
    <w:p w:rsidR="00FB2DC3" w:rsidRPr="00FB2DC3" w:rsidRDefault="00FB2DC3" w:rsidP="006367B7">
      <w:pPr>
        <w:pStyle w:val="af5"/>
      </w:pPr>
      <w:r w:rsidRPr="00FB2DC3">
        <w:lastRenderedPageBreak/>
        <w:t>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FB2DC3" w:rsidRPr="00FB2DC3" w:rsidRDefault="00FB2DC3" w:rsidP="006367B7">
      <w:pPr>
        <w:pStyle w:val="af5"/>
      </w:pPr>
      <w:r w:rsidRPr="00FB2DC3">
        <w:t xml:space="preserve">Учитывая сложившуюся планировочную структуру поселения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FB2DC3" w:rsidRPr="00FB2DC3" w:rsidRDefault="00FB2DC3" w:rsidP="006367B7">
      <w:pPr>
        <w:pStyle w:val="af5"/>
      </w:pPr>
      <w:r w:rsidRPr="00FB2DC3">
        <w:t>Отсутствие участков дорог с интенсивным движением особенно в районах жилой застройки, прохождение маршрутов грузового автотранспорта без захода в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w:t>
      </w:r>
    </w:p>
    <w:p w:rsidR="00FB2DC3" w:rsidRPr="00FB2DC3" w:rsidRDefault="00FB2DC3" w:rsidP="006367B7">
      <w:pPr>
        <w:pStyle w:val="af5"/>
      </w:pPr>
      <w:r w:rsidRPr="00FB2DC3">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074CC" w:rsidRPr="00774B39" w:rsidRDefault="005C3BF3" w:rsidP="00E24A17">
      <w:pPr>
        <w:pStyle w:val="af5"/>
      </w:pPr>
      <w:r w:rsidRPr="00774B39">
        <w:t>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 согласно СанПиН 2.2.1/2.1.1.1200-03 «Санитарно-защитные зоны и санитарная классификация предприятий, сооружений и иных объектов» требуется для предприятий, являющихся источником негативного воздействия устанавливать санитарно-защитную зону. Санитарно-защитная зона не может рассматриваться как резервная территория предприятия или как перспектива для развития селитебной зоны.</w:t>
      </w:r>
    </w:p>
    <w:p w:rsidR="005C3BF3" w:rsidRPr="00E55414" w:rsidRDefault="00B00FA9" w:rsidP="004F1BFE">
      <w:pPr>
        <w:pStyle w:val="1"/>
        <w:numPr>
          <w:ilvl w:val="1"/>
          <w:numId w:val="41"/>
        </w:numPr>
        <w:spacing w:before="120" w:after="240" w:line="240" w:lineRule="auto"/>
        <w:ind w:left="0" w:firstLine="0"/>
        <w:jc w:val="both"/>
        <w:rPr>
          <w:b/>
        </w:rPr>
      </w:pPr>
      <w:bookmarkStart w:id="15" w:name="_Toc494664481"/>
      <w:r w:rsidRPr="00E55414">
        <w:rPr>
          <w:b/>
        </w:rPr>
        <w:t>Характеристика</w:t>
      </w:r>
      <w:r w:rsidR="005C3BF3" w:rsidRPr="00E55414">
        <w:rPr>
          <w:b/>
        </w:rPr>
        <w:t xml:space="preserve"> существующих условий и перспектив развития и размещения транспортной инфраструктуры поселения</w:t>
      </w:r>
      <w:bookmarkEnd w:id="15"/>
    </w:p>
    <w:p w:rsidR="002A22FA" w:rsidRPr="00E55414" w:rsidRDefault="00B33C5C" w:rsidP="00CC4015">
      <w:pPr>
        <w:pStyle w:val="1"/>
        <w:spacing w:before="120" w:after="240" w:line="240" w:lineRule="auto"/>
        <w:ind w:left="0"/>
        <w:jc w:val="both"/>
        <w:rPr>
          <w:b/>
        </w:rPr>
      </w:pPr>
      <w:bookmarkStart w:id="16" w:name="_Toc494664482"/>
      <w:r>
        <w:rPr>
          <w:b/>
        </w:rPr>
        <w:t>2.11.1.</w:t>
      </w:r>
      <w:r w:rsidR="004D56C5" w:rsidRPr="00E55414">
        <w:rPr>
          <w:b/>
        </w:rPr>
        <w:t xml:space="preserve"> Характеристика существующих условий</w:t>
      </w:r>
      <w:bookmarkEnd w:id="16"/>
    </w:p>
    <w:p w:rsidR="004D56C5" w:rsidRDefault="002A22FA" w:rsidP="00E24A17">
      <w:pPr>
        <w:pStyle w:val="af5"/>
      </w:pPr>
      <w:r w:rsidRPr="005800FC">
        <w:t xml:space="preserve">Протяженность автомобильных дорог </w:t>
      </w:r>
      <w:r w:rsidR="005800FC">
        <w:t xml:space="preserve">местного значения составляет </w:t>
      </w:r>
      <w:r w:rsidR="005800FC" w:rsidRPr="005800FC">
        <w:t>16,68</w:t>
      </w:r>
      <w:r w:rsidRPr="005800FC">
        <w:t xml:space="preserve"> км.</w:t>
      </w:r>
      <w:r w:rsidR="004D56C5" w:rsidRPr="005800FC">
        <w:t xml:space="preserve"> Недостаточно развиты </w:t>
      </w:r>
      <w:r w:rsidRPr="005800FC">
        <w:t xml:space="preserve">пешеходные связи внутри </w:t>
      </w:r>
      <w:r w:rsidR="006367B7" w:rsidRPr="005800FC">
        <w:t>П</w:t>
      </w:r>
      <w:r w:rsidRPr="005800FC">
        <w:t>оселения</w:t>
      </w:r>
      <w:r w:rsidR="004D56C5" w:rsidRPr="005800FC">
        <w:t>. Некоторые участки улично-дорожной сети не обеспечивают необходимой пропускной способности</w:t>
      </w:r>
      <w:r w:rsidR="004D56C5" w:rsidRPr="004D56C5">
        <w:t xml:space="preserve">, безопасного и быстрого передвижения автотранспорта и пешеходов </w:t>
      </w:r>
      <w:r w:rsidR="004D56C5" w:rsidRPr="004D56C5">
        <w:lastRenderedPageBreak/>
        <w:t>из-за узких</w:t>
      </w:r>
      <w:r w:rsidR="00211752">
        <w:t xml:space="preserve"> </w:t>
      </w:r>
      <w:r w:rsidR="004D56C5" w:rsidRPr="004D56C5">
        <w:t>проезжих частей и недостаточного благоустройства улиц.</w:t>
      </w:r>
    </w:p>
    <w:p w:rsidR="002A22FA" w:rsidRDefault="00E04CA5" w:rsidP="00E24A17">
      <w:pPr>
        <w:pStyle w:val="af5"/>
      </w:pPr>
      <w:r>
        <w:t>На территории</w:t>
      </w:r>
      <w:r w:rsidR="00211752">
        <w:t xml:space="preserve"> </w:t>
      </w:r>
      <w:r w:rsidR="00CB6637">
        <w:t>Сельского поселения Красноленинский</w:t>
      </w:r>
      <w:r w:rsidR="00211752">
        <w:t xml:space="preserve"> от</w:t>
      </w:r>
      <w:r w:rsidR="005800FC">
        <w:t>сут</w:t>
      </w:r>
      <w:r w:rsidR="00211752">
        <w:t>ст</w:t>
      </w:r>
      <w:r w:rsidR="005800FC">
        <w:t>вует</w:t>
      </w:r>
      <w:r w:rsidR="00211752">
        <w:t xml:space="preserve"> </w:t>
      </w:r>
      <w:r w:rsidR="0043689F">
        <w:t>Автозаправочная</w:t>
      </w:r>
      <w:r>
        <w:t xml:space="preserve"> станция</w:t>
      </w:r>
      <w:r w:rsidR="004D56C5" w:rsidRPr="004D56C5">
        <w:t>.</w:t>
      </w:r>
    </w:p>
    <w:p w:rsidR="00B33C5C" w:rsidRDefault="00BF1722" w:rsidP="00B33C5C">
      <w:pPr>
        <w:pStyle w:val="af5"/>
      </w:pPr>
      <w:r>
        <w:t xml:space="preserve">Количество парковочного пространства удовлетворяет спрос жителей, но к </w:t>
      </w:r>
      <w:r w:rsidR="00033189">
        <w:t>2027</w:t>
      </w:r>
      <w:r>
        <w:t xml:space="preserve"> году следует </w:t>
      </w:r>
      <w:r w:rsidR="00E24A17">
        <w:t>увеличить парковочное</w:t>
      </w:r>
      <w:r>
        <w:t xml:space="preserve"> прост</w:t>
      </w:r>
      <w:r w:rsidR="00B33C5C">
        <w:t>ранство вдоль центральных улиц.</w:t>
      </w:r>
    </w:p>
    <w:p w:rsidR="002A22FA" w:rsidRPr="00B33C5C" w:rsidRDefault="00B33C5C" w:rsidP="00B33C5C">
      <w:pPr>
        <w:pStyle w:val="1"/>
        <w:spacing w:before="120" w:after="240" w:line="240" w:lineRule="auto"/>
        <w:ind w:left="0"/>
        <w:jc w:val="both"/>
      </w:pPr>
      <w:bookmarkStart w:id="17" w:name="_Toc494664483"/>
      <w:r>
        <w:rPr>
          <w:b/>
        </w:rPr>
        <w:t xml:space="preserve">2.11.2. </w:t>
      </w:r>
      <w:r w:rsidR="004D56C5" w:rsidRPr="00B33C5C">
        <w:rPr>
          <w:b/>
        </w:rPr>
        <w:t>Перспективы развития и размещения транспортной инфраструктуры</w:t>
      </w:r>
      <w:bookmarkEnd w:id="17"/>
    </w:p>
    <w:p w:rsidR="002A22FA" w:rsidRPr="00691C85" w:rsidRDefault="00415529" w:rsidP="00E24A17">
      <w:pPr>
        <w:pStyle w:val="af5"/>
        <w:rPr>
          <w:b/>
        </w:rPr>
      </w:pPr>
      <w:r>
        <w:rPr>
          <w:b/>
        </w:rPr>
        <w:t>Транспортная</w:t>
      </w:r>
      <w:r w:rsidR="004D56C5" w:rsidRPr="00691C85">
        <w:rPr>
          <w:b/>
        </w:rPr>
        <w:t xml:space="preserve"> инфраструктура</w:t>
      </w:r>
    </w:p>
    <w:p w:rsidR="002A22FA" w:rsidRDefault="004D56C5" w:rsidP="00E24A17">
      <w:pPr>
        <w:pStyle w:val="af5"/>
      </w:pPr>
      <w:r w:rsidRPr="004D56C5">
        <w:t>В перспективе предусматривается улучшение транспортного обслуживания как уже</w:t>
      </w:r>
      <w:r w:rsidR="00211752">
        <w:t xml:space="preserve"> </w:t>
      </w:r>
      <w:r w:rsidRPr="004D56C5">
        <w:t>формирующихся, так и намечаемых новых районов застройки за счет:</w:t>
      </w:r>
    </w:p>
    <w:p w:rsidR="002A22FA" w:rsidRDefault="00E04CA5" w:rsidP="00E24A17">
      <w:pPr>
        <w:pStyle w:val="a"/>
      </w:pPr>
      <w:r>
        <w:t>реконструкции существующих улиц</w:t>
      </w:r>
      <w:r w:rsidR="004D56C5" w:rsidRPr="004D56C5">
        <w:t>;</w:t>
      </w:r>
    </w:p>
    <w:p w:rsidR="00E04CA5" w:rsidRDefault="00E04CA5" w:rsidP="00415529">
      <w:pPr>
        <w:pStyle w:val="a"/>
      </w:pPr>
      <w:r>
        <w:t>модернизации тротуаров и мероприятий по организации безопасного пешеходного движения</w:t>
      </w:r>
      <w:r w:rsidR="00415529">
        <w:t>;</w:t>
      </w:r>
    </w:p>
    <w:p w:rsidR="00415529" w:rsidRDefault="00415529" w:rsidP="00415529">
      <w:pPr>
        <w:pStyle w:val="a"/>
      </w:pPr>
      <w:r>
        <w:t>реконструкция вертолетной площадки.</w:t>
      </w:r>
    </w:p>
    <w:p w:rsidR="002A22FA" w:rsidRPr="00691C85" w:rsidRDefault="00BF1722" w:rsidP="00E24A17">
      <w:pPr>
        <w:pStyle w:val="af5"/>
        <w:rPr>
          <w:b/>
        </w:rPr>
      </w:pPr>
      <w:r w:rsidRPr="00691C85">
        <w:rPr>
          <w:b/>
        </w:rPr>
        <w:t>П</w:t>
      </w:r>
      <w:r w:rsidR="004D56C5" w:rsidRPr="00691C85">
        <w:rPr>
          <w:b/>
        </w:rPr>
        <w:t>ассажирский транспорт</w:t>
      </w:r>
    </w:p>
    <w:p w:rsidR="006367B7" w:rsidRPr="006367B7" w:rsidRDefault="00BF1722" w:rsidP="00E24A17">
      <w:pPr>
        <w:pStyle w:val="af5"/>
      </w:pPr>
      <w:r w:rsidRPr="006367B7">
        <w:t xml:space="preserve">Генеральным планом </w:t>
      </w:r>
      <w:r w:rsidR="00CB6637">
        <w:t>Сельского поселения Красноленинский</w:t>
      </w:r>
      <w:r w:rsidR="00211752">
        <w:t xml:space="preserve"> </w:t>
      </w:r>
      <w:r w:rsidR="006367B7" w:rsidRPr="006367B7">
        <w:t xml:space="preserve">не </w:t>
      </w:r>
      <w:r w:rsidRPr="006367B7">
        <w:t>предусматривается организация нов</w:t>
      </w:r>
      <w:r w:rsidR="00C00DEA">
        <w:t>ых</w:t>
      </w:r>
      <w:r w:rsidRPr="006367B7">
        <w:t xml:space="preserve"> автобусн</w:t>
      </w:r>
      <w:r w:rsidR="006367B7" w:rsidRPr="006367B7">
        <w:t>ых</w:t>
      </w:r>
      <w:r w:rsidR="00415529">
        <w:t>, речных и воздушных</w:t>
      </w:r>
      <w:r w:rsidRPr="006367B7">
        <w:t xml:space="preserve"> маршрут</w:t>
      </w:r>
      <w:r w:rsidR="006367B7" w:rsidRPr="006367B7">
        <w:t>ов.</w:t>
      </w:r>
    </w:p>
    <w:p w:rsidR="002A22FA" w:rsidRPr="00691C85" w:rsidRDefault="004D56C5" w:rsidP="00E24A17">
      <w:pPr>
        <w:pStyle w:val="af5"/>
        <w:rPr>
          <w:b/>
        </w:rPr>
      </w:pPr>
      <w:r w:rsidRPr="00691C85">
        <w:rPr>
          <w:b/>
        </w:rPr>
        <w:t>Парковочное пространство</w:t>
      </w:r>
    </w:p>
    <w:p w:rsidR="002A22FA" w:rsidRDefault="004D56C5" w:rsidP="00E24A17">
      <w:pPr>
        <w:pStyle w:val="af5"/>
      </w:pPr>
      <w:r w:rsidRPr="004D56C5">
        <w:t xml:space="preserve">В </w:t>
      </w:r>
      <w:r w:rsidR="00D3079B">
        <w:t>Сельском поселении Красноленинский</w:t>
      </w:r>
      <w:r w:rsidRPr="004D56C5">
        <w:t xml:space="preserve"> принята следующая концепция размещения и строительства новых объектов</w:t>
      </w:r>
      <w:r w:rsidR="00211752">
        <w:t xml:space="preserve"> </w:t>
      </w:r>
      <w:r w:rsidRPr="004D56C5">
        <w:t>постоянного хранения индивидуальных легковых автомобилей:</w:t>
      </w:r>
    </w:p>
    <w:p w:rsidR="002A22FA" w:rsidRDefault="004D56C5" w:rsidP="00E24A17">
      <w:pPr>
        <w:pStyle w:val="a"/>
      </w:pPr>
      <w:r w:rsidRPr="004D56C5">
        <w:t>сохранить боксовые гаражи;</w:t>
      </w:r>
    </w:p>
    <w:p w:rsidR="00BF1722" w:rsidRDefault="00BF1722" w:rsidP="00E24A17">
      <w:pPr>
        <w:pStyle w:val="a"/>
      </w:pPr>
      <w:r>
        <w:t>организация парковочного пространства вдоль центральных улиц поселения;</w:t>
      </w:r>
    </w:p>
    <w:p w:rsidR="002A22FA" w:rsidRDefault="004D56C5" w:rsidP="00E24A17">
      <w:pPr>
        <w:pStyle w:val="a"/>
      </w:pPr>
      <w:r w:rsidRPr="004D56C5">
        <w:t>считать, что автомобили, принадлежащие населению, проживающему в индивидуальных домах, размещаются на соответствующих участках.</w:t>
      </w:r>
    </w:p>
    <w:p w:rsidR="004D56C5" w:rsidRPr="004D56C5" w:rsidRDefault="004D56C5" w:rsidP="00E24A17">
      <w:pPr>
        <w:pStyle w:val="af5"/>
      </w:pPr>
      <w:r w:rsidRPr="004D56C5">
        <w:t>Увеличение парка автомобилей потребует развития предприятий автосервиса, станций</w:t>
      </w:r>
      <w:r w:rsidR="00211752">
        <w:t xml:space="preserve"> </w:t>
      </w:r>
      <w:r w:rsidRPr="004D56C5">
        <w:t xml:space="preserve">технического обслуживания. </w:t>
      </w:r>
      <w:r w:rsidR="00BF1722">
        <w:t>С</w:t>
      </w:r>
      <w:r w:rsidRPr="004D56C5">
        <w:t xml:space="preserve"> учетом развития </w:t>
      </w:r>
      <w:r w:rsidR="006367B7">
        <w:t>Поселения</w:t>
      </w:r>
      <w:r w:rsidRPr="004D56C5">
        <w:t>, проектом предполагается</w:t>
      </w:r>
      <w:r w:rsidR="00211752">
        <w:t xml:space="preserve"> </w:t>
      </w:r>
      <w:r w:rsidR="00BF1722">
        <w:t xml:space="preserve">строительство станции АЗС и </w:t>
      </w:r>
      <w:r w:rsidR="00485D1B">
        <w:t>одной</w:t>
      </w:r>
      <w:r w:rsidR="00BF1722">
        <w:t xml:space="preserve"> станци</w:t>
      </w:r>
      <w:r w:rsidR="00485D1B">
        <w:t>и</w:t>
      </w:r>
      <w:r w:rsidR="00BF1722">
        <w:t xml:space="preserve"> технического обслуживания</w:t>
      </w:r>
      <w:r w:rsidR="006367B7">
        <w:t>.</w:t>
      </w:r>
    </w:p>
    <w:p w:rsidR="00E7364F" w:rsidRPr="009C2FE4" w:rsidRDefault="00D53ECB" w:rsidP="004F1BFE">
      <w:pPr>
        <w:pStyle w:val="1"/>
        <w:numPr>
          <w:ilvl w:val="1"/>
          <w:numId w:val="41"/>
        </w:numPr>
        <w:spacing w:before="120" w:after="240" w:line="240" w:lineRule="auto"/>
        <w:ind w:left="0" w:firstLine="0"/>
        <w:jc w:val="both"/>
        <w:rPr>
          <w:b/>
        </w:rPr>
      </w:pPr>
      <w:bookmarkStart w:id="18" w:name="_Toc494664484"/>
      <w:r w:rsidRPr="009C2FE4">
        <w:rPr>
          <w:b/>
        </w:rPr>
        <w:t>Оценка нормативно-правовой базы, необходимой для функционирования и развития транспортной инфраструктуры</w:t>
      </w:r>
      <w:r w:rsidR="00FC50E7" w:rsidRPr="009C2FE4">
        <w:rPr>
          <w:b/>
        </w:rPr>
        <w:t xml:space="preserve"> поселения</w:t>
      </w:r>
      <w:bookmarkEnd w:id="18"/>
    </w:p>
    <w:p w:rsidR="00DE0543" w:rsidRDefault="00DE0543" w:rsidP="00E24A17">
      <w:pPr>
        <w:pStyle w:val="af5"/>
      </w:pPr>
      <w:r w:rsidRPr="00DE0543">
        <w:t xml:space="preserve">Основными документами, определяющими </w:t>
      </w:r>
      <w:r w:rsidR="00526F13" w:rsidRPr="00DE0543">
        <w:t>порядок функционирования и развития транспортной инфраструктуры,</w:t>
      </w:r>
      <w:r w:rsidRPr="00DE0543">
        <w:t xml:space="preserve"> являются: </w:t>
      </w:r>
    </w:p>
    <w:p w:rsidR="00DE0543" w:rsidRDefault="00DE0543" w:rsidP="00E24A17">
      <w:pPr>
        <w:pStyle w:val="af5"/>
      </w:pPr>
      <w:r w:rsidRPr="00DE0543">
        <w:lastRenderedPageBreak/>
        <w:t xml:space="preserve">1. Градостроительный кодекс РФ от 29.12.2004г. №190-ФЗ (ред. от 30.12.2015г.); </w:t>
      </w:r>
    </w:p>
    <w:p w:rsidR="00DE0543" w:rsidRDefault="00DE0543" w:rsidP="00E24A17">
      <w:pPr>
        <w:pStyle w:val="af5"/>
      </w:pPr>
      <w:r w:rsidRPr="00DE0543">
        <w:t xml:space="preserve">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 </w:t>
      </w:r>
    </w:p>
    <w:p w:rsidR="00DE0543" w:rsidRDefault="00DE0543" w:rsidP="00E24A17">
      <w:pPr>
        <w:pStyle w:val="af5"/>
      </w:pPr>
      <w:r w:rsidRPr="00DE0543">
        <w:t xml:space="preserve">3. Федеральный закон от 10.12.1995г. №196-ФЗ (ред. от 28.11.2015г.) «О безопасности дорожного движения»; </w:t>
      </w:r>
    </w:p>
    <w:p w:rsidR="00DE0543" w:rsidRDefault="00DE0543" w:rsidP="00E24A17">
      <w:pPr>
        <w:pStyle w:val="af5"/>
      </w:pPr>
      <w:r w:rsidRPr="00DE0543">
        <w:t xml:space="preserve">4. Постановление Правительства РФ от 23.10.1993г. №1090 (ред. от 21.01.2016г) «О правилах дорожного движения»; </w:t>
      </w:r>
    </w:p>
    <w:p w:rsidR="00DE0543" w:rsidRDefault="00DE0543" w:rsidP="00E24A17">
      <w:pPr>
        <w:pStyle w:val="af5"/>
      </w:pPr>
      <w:r w:rsidRPr="00DE0543">
        <w:t xml:space="preserve">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w:t>
      </w:r>
    </w:p>
    <w:p w:rsidR="00336BFF" w:rsidRDefault="00336BFF" w:rsidP="00336BFF">
      <w:pPr>
        <w:pStyle w:val="af5"/>
      </w:pPr>
      <w:r>
        <w:t xml:space="preserve">6. </w:t>
      </w:r>
      <w:r w:rsidRPr="00336BFF">
        <w:t>Комплексный план транспортного обслуживания населения Ханты-Мансийского автономного округа – Югры на средне- и долгосрочную перспективу (до 2030 года) в части пригородных пассажирских перевозок</w:t>
      </w:r>
      <w:r w:rsidR="007F73B2">
        <w:t>;</w:t>
      </w:r>
    </w:p>
    <w:p w:rsidR="007F73B2" w:rsidRPr="00336BFF" w:rsidRDefault="007F73B2" w:rsidP="00336BFF">
      <w:pPr>
        <w:pStyle w:val="af5"/>
      </w:pPr>
      <w:r>
        <w:t xml:space="preserve">7. </w:t>
      </w:r>
      <w:hyperlink r:id="rId15" w:history="1">
        <w:r w:rsidR="00CE7A88">
          <w:t>Г</w:t>
        </w:r>
        <w:r w:rsidR="00CE7A88" w:rsidRPr="00CE7A88">
          <w:t>осударственн</w:t>
        </w:r>
        <w:r w:rsidR="00CE7A88">
          <w:t>ая</w:t>
        </w:r>
        <w:r w:rsidR="00CE7A88" w:rsidRPr="00CE7A88">
          <w:t xml:space="preserve"> программ</w:t>
        </w:r>
        <w:r w:rsidR="00CE7A88">
          <w:t>а</w:t>
        </w:r>
        <w:r w:rsidR="00CE7A88" w:rsidRPr="00CE7A88">
          <w:t xml:space="preserve"> Ханты-Мансийского автономного округа - Югры </w:t>
        </w:r>
      </w:hyperlink>
      <w:r w:rsidR="00CE7A88">
        <w:t xml:space="preserve"> «</w:t>
      </w:r>
      <w:r>
        <w:t>Развитие транспортной системы Х</w:t>
      </w:r>
      <w:r w:rsidRPr="007F73B2">
        <w:t>анты-</w:t>
      </w:r>
      <w:r>
        <w:t>М</w:t>
      </w:r>
      <w:r w:rsidRPr="007F73B2">
        <w:t xml:space="preserve">ансийского автономного округа - </w:t>
      </w:r>
      <w:r>
        <w:t>Ю</w:t>
      </w:r>
      <w:r w:rsidRPr="007F73B2">
        <w:t>гры на 2016 - 2020 годы</w:t>
      </w:r>
      <w:r w:rsidR="00CE7A88">
        <w:t>»</w:t>
      </w:r>
      <w:r>
        <w:t>.</w:t>
      </w:r>
    </w:p>
    <w:p w:rsidR="00336BFF" w:rsidRDefault="00336BFF" w:rsidP="00E24A17">
      <w:pPr>
        <w:pStyle w:val="af5"/>
      </w:pPr>
    </w:p>
    <w:p w:rsidR="00D53ECB" w:rsidRPr="009C2FE4" w:rsidRDefault="00D53ECB" w:rsidP="004F1BFE">
      <w:pPr>
        <w:pStyle w:val="1"/>
        <w:numPr>
          <w:ilvl w:val="1"/>
          <w:numId w:val="41"/>
        </w:numPr>
        <w:spacing w:before="120" w:after="240" w:line="240" w:lineRule="auto"/>
        <w:ind w:left="0" w:firstLine="0"/>
        <w:jc w:val="both"/>
        <w:rPr>
          <w:b/>
        </w:rPr>
      </w:pPr>
      <w:bookmarkStart w:id="19" w:name="_Toc494664485"/>
      <w:r w:rsidRPr="009C2FE4">
        <w:rPr>
          <w:b/>
        </w:rPr>
        <w:t>Оценка финансирования транспортной инфраструктуры</w:t>
      </w:r>
      <w:bookmarkEnd w:id="19"/>
    </w:p>
    <w:p w:rsidR="005C3BF3" w:rsidRDefault="00DE0543" w:rsidP="00E24A17">
      <w:pPr>
        <w:pStyle w:val="af5"/>
      </w:pPr>
      <w:r w:rsidRPr="00DE0543">
        <w:t xml:space="preserve">Финансовой основой реализации Программы комплексного развития транспортной инфраструктуры </w:t>
      </w:r>
      <w:r w:rsidR="00CB6637">
        <w:t>Сельского поселения Красноленинский</w:t>
      </w:r>
      <w:r w:rsidRPr="00DE0543">
        <w:t xml:space="preserve"> являются средства </w:t>
      </w:r>
      <w:r w:rsidR="00336BFF">
        <w:t>окружного</w:t>
      </w:r>
      <w:r w:rsidR="00211752">
        <w:t xml:space="preserve"> </w:t>
      </w:r>
      <w:r w:rsidRPr="00DE0543">
        <w:t>бюджет</w:t>
      </w:r>
      <w:r w:rsidR="0065568D">
        <w:t>а</w:t>
      </w:r>
      <w:r w:rsidR="00EF3827">
        <w:t xml:space="preserve">, районного и </w:t>
      </w:r>
      <w:r w:rsidR="0043689F">
        <w:t>местного</w:t>
      </w:r>
      <w:r w:rsidR="00294D7E">
        <w:t xml:space="preserve"> и прочие средства</w:t>
      </w:r>
      <w:r w:rsidR="0043689F">
        <w:t>.</w:t>
      </w:r>
      <w:r w:rsidR="00211752">
        <w:t xml:space="preserve"> </w:t>
      </w:r>
      <w:r w:rsidRPr="00DE0543">
        <w:t xml:space="preserve">Привлечение средств </w:t>
      </w:r>
      <w:r w:rsidR="00336BFF" w:rsidRPr="00DE0543">
        <w:t xml:space="preserve">бюджета </w:t>
      </w:r>
      <w:r w:rsidR="00336BFF">
        <w:t>и</w:t>
      </w:r>
      <w:r w:rsidR="00211752">
        <w:t xml:space="preserve">з </w:t>
      </w:r>
      <w:r w:rsidR="00336BFF">
        <w:t>Ханты-Мансийского</w:t>
      </w:r>
      <w:r w:rsidR="0065568D">
        <w:t xml:space="preserve"> муниципального района</w:t>
      </w:r>
      <w:r w:rsidRPr="00DE0543">
        <w:t xml:space="preserve"> учитывается как прогноз софинансирования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муниципального образования – </w:t>
      </w:r>
      <w:r w:rsidR="00CB6637">
        <w:t>Сельского поселения Красноленинский</w:t>
      </w:r>
      <w:r w:rsidRPr="00DE0543">
        <w:t xml:space="preserve"> на соответствующий финансовый год и с учетом дополнительных источников финансирования. </w:t>
      </w:r>
    </w:p>
    <w:p w:rsidR="005C3BF3" w:rsidRDefault="00DE0543" w:rsidP="00E24A17">
      <w:pPr>
        <w:pStyle w:val="af5"/>
      </w:pPr>
      <w:r w:rsidRPr="00DE0543">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w:t>
      </w:r>
      <w:r w:rsidR="0065568D">
        <w:t>сельского поселения</w:t>
      </w:r>
      <w:r w:rsidRPr="00DE0543">
        <w:t xml:space="preserve">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w:t>
      </w:r>
      <w:r w:rsidRPr="00DE0543">
        <w:lastRenderedPageBreak/>
        <w:t xml:space="preserve">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w:t>
      </w:r>
    </w:p>
    <w:p w:rsidR="00DE0543" w:rsidRPr="00FA3D19" w:rsidRDefault="00DE0543" w:rsidP="00E24A17">
      <w:pPr>
        <w:pStyle w:val="af5"/>
      </w:pPr>
      <w:r w:rsidRPr="00DE0543">
        <w:t>Таким образом</w:t>
      </w:r>
      <w:r w:rsidR="003A632D">
        <w:t xml:space="preserve">, </w:t>
      </w:r>
      <w:r w:rsidRPr="00DE0543">
        <w:t xml:space="preserve"> возможности органов местного самоуправления </w:t>
      </w:r>
      <w:r w:rsidR="00CB6637">
        <w:t>Сельского поселения Красноленинский</w:t>
      </w:r>
      <w:r w:rsidRPr="00DE0543">
        <w:t xml:space="preserve"> должны быть сконцентрированы на решении посильных задач на доступной финансовой основе (содержание, текущий ремонт дорог)</w:t>
      </w:r>
      <w:r w:rsidRPr="00FA3D19">
        <w:t>.</w:t>
      </w:r>
    </w:p>
    <w:p w:rsidR="005C3BF3" w:rsidRPr="00FA3D19" w:rsidRDefault="004D56C5" w:rsidP="00E24A17">
      <w:pPr>
        <w:pStyle w:val="af5"/>
      </w:pPr>
      <w:r w:rsidRPr="00294D7E">
        <w:t xml:space="preserve">Программой комплексного развития транспортной инфраструктуры </w:t>
      </w:r>
      <w:r w:rsidR="00E24A17" w:rsidRPr="00294D7E">
        <w:t>разработаны мероприятия</w:t>
      </w:r>
      <w:r w:rsidRPr="00294D7E">
        <w:t xml:space="preserve"> на сумму </w:t>
      </w:r>
      <w:r w:rsidR="00294D7E" w:rsidRPr="00294D7E">
        <w:t>40,218</w:t>
      </w:r>
      <w:r w:rsidR="0043689F" w:rsidRPr="00294D7E">
        <w:t>млн</w:t>
      </w:r>
      <w:r w:rsidRPr="00294D7E">
        <w:t>. руб.</w:t>
      </w:r>
    </w:p>
    <w:p w:rsidR="00D53ECB" w:rsidRPr="009C2FE4" w:rsidRDefault="00D53ECB" w:rsidP="004F1BFE">
      <w:pPr>
        <w:pStyle w:val="1"/>
        <w:numPr>
          <w:ilvl w:val="0"/>
          <w:numId w:val="41"/>
        </w:numPr>
        <w:spacing w:before="120" w:after="240" w:line="240" w:lineRule="auto"/>
        <w:jc w:val="both"/>
        <w:rPr>
          <w:b/>
        </w:rPr>
      </w:pPr>
      <w:bookmarkStart w:id="20" w:name="_Toc494664486"/>
      <w:r w:rsidRPr="009C2FE4">
        <w:rPr>
          <w:b/>
        </w:rPr>
        <w:t>Прогноз транспортного спроса, изменения объемов и характера передвижения населения и перевозок грузов</w:t>
      </w:r>
      <w:bookmarkEnd w:id="20"/>
    </w:p>
    <w:p w:rsidR="00D53ECB" w:rsidRPr="009C2FE4" w:rsidRDefault="00D53ECB" w:rsidP="004F1BFE">
      <w:pPr>
        <w:pStyle w:val="1"/>
        <w:numPr>
          <w:ilvl w:val="1"/>
          <w:numId w:val="41"/>
        </w:numPr>
        <w:spacing w:before="120" w:after="240" w:line="240" w:lineRule="auto"/>
        <w:ind w:left="0" w:firstLine="0"/>
        <w:jc w:val="both"/>
        <w:rPr>
          <w:b/>
        </w:rPr>
      </w:pPr>
      <w:bookmarkStart w:id="21" w:name="_Toc494664487"/>
      <w:r w:rsidRPr="009C2FE4">
        <w:rPr>
          <w:b/>
        </w:rPr>
        <w:t>Прогноз социально-экономического и градостроительного развития</w:t>
      </w:r>
      <w:bookmarkEnd w:id="21"/>
    </w:p>
    <w:p w:rsidR="00F51698" w:rsidRPr="00F51698" w:rsidRDefault="00F51698" w:rsidP="00F51698">
      <w:pPr>
        <w:spacing w:after="160" w:line="259" w:lineRule="auto"/>
        <w:ind w:firstLine="851"/>
        <w:contextualSpacing/>
        <w:jc w:val="both"/>
        <w:rPr>
          <w:sz w:val="28"/>
          <w:szCs w:val="28"/>
        </w:rPr>
      </w:pPr>
      <w:r w:rsidRPr="00F51698">
        <w:rPr>
          <w:color w:val="000000"/>
          <w:sz w:val="28"/>
          <w:szCs w:val="28"/>
        </w:rPr>
        <w:t xml:space="preserve">При разработке демографического прогноза </w:t>
      </w:r>
      <w:r w:rsidR="00CB6637">
        <w:rPr>
          <w:color w:val="000000"/>
          <w:sz w:val="28"/>
          <w:szCs w:val="28"/>
        </w:rPr>
        <w:t>Сельского поселения Красноленинский</w:t>
      </w:r>
      <w:r w:rsidRPr="00F51698">
        <w:rPr>
          <w:color w:val="000000"/>
          <w:sz w:val="28"/>
          <w:szCs w:val="28"/>
        </w:rPr>
        <w:t xml:space="preserve"> применяется метод экстраполяции</w:t>
      </w:r>
      <w:r w:rsidRPr="00F51698">
        <w:rPr>
          <w:sz w:val="28"/>
          <w:szCs w:val="28"/>
        </w:rPr>
        <w:t xml:space="preserve"> представленный </w:t>
      </w:r>
      <w:r w:rsidR="005800FC">
        <w:rPr>
          <w:sz w:val="28"/>
          <w:szCs w:val="28"/>
        </w:rPr>
        <w:br/>
      </w:r>
      <w:r w:rsidRPr="00F51698">
        <w:rPr>
          <w:sz w:val="28"/>
          <w:szCs w:val="28"/>
        </w:rPr>
        <w:t xml:space="preserve">в таблице </w:t>
      </w:r>
      <w:r>
        <w:rPr>
          <w:sz w:val="28"/>
          <w:szCs w:val="28"/>
        </w:rPr>
        <w:t>3</w:t>
      </w:r>
      <w:r w:rsidRPr="00F51698">
        <w:rPr>
          <w:sz w:val="28"/>
          <w:szCs w:val="28"/>
        </w:rPr>
        <w:t>.</w:t>
      </w:r>
      <w:r>
        <w:rPr>
          <w:sz w:val="28"/>
          <w:szCs w:val="28"/>
        </w:rPr>
        <w:t>1.</w:t>
      </w:r>
      <w:r w:rsidRPr="00F51698">
        <w:rPr>
          <w:sz w:val="28"/>
          <w:szCs w:val="28"/>
        </w:rPr>
        <w:t>1.</w:t>
      </w:r>
    </w:p>
    <w:p w:rsidR="00F51698" w:rsidRPr="00F51698" w:rsidRDefault="00F51698" w:rsidP="00F51698">
      <w:pPr>
        <w:spacing w:after="160" w:line="259" w:lineRule="auto"/>
        <w:ind w:firstLine="851"/>
        <w:contextualSpacing/>
        <w:jc w:val="right"/>
        <w:rPr>
          <w:sz w:val="28"/>
          <w:szCs w:val="28"/>
        </w:rPr>
      </w:pPr>
      <w:r w:rsidRPr="00F51698">
        <w:rPr>
          <w:sz w:val="28"/>
          <w:szCs w:val="28"/>
        </w:rPr>
        <w:t xml:space="preserve">Таблица </w:t>
      </w:r>
      <w:r>
        <w:rPr>
          <w:sz w:val="28"/>
          <w:szCs w:val="28"/>
        </w:rPr>
        <w:t>3</w:t>
      </w:r>
      <w:r w:rsidRPr="00F51698">
        <w:rPr>
          <w:sz w:val="28"/>
          <w:szCs w:val="28"/>
        </w:rPr>
        <w:t>.</w:t>
      </w:r>
      <w:r>
        <w:rPr>
          <w:sz w:val="28"/>
          <w:szCs w:val="28"/>
        </w:rPr>
        <w:t>1</w:t>
      </w:r>
      <w:r w:rsidRPr="00F51698">
        <w:rPr>
          <w:sz w:val="28"/>
          <w:szCs w:val="28"/>
        </w:rPr>
        <w:t>.1.</w:t>
      </w:r>
    </w:p>
    <w:p w:rsidR="00F51698" w:rsidRPr="00F51698" w:rsidRDefault="00F51698" w:rsidP="00F51698">
      <w:pPr>
        <w:spacing w:after="160" w:line="259" w:lineRule="auto"/>
        <w:ind w:firstLine="851"/>
        <w:contextualSpacing/>
        <w:jc w:val="center"/>
        <w:rPr>
          <w:sz w:val="28"/>
          <w:szCs w:val="28"/>
        </w:rPr>
      </w:pPr>
      <w:r w:rsidRPr="00F51698">
        <w:rPr>
          <w:sz w:val="28"/>
          <w:szCs w:val="28"/>
        </w:rPr>
        <w:t xml:space="preserve">Демографический прогноз </w:t>
      </w:r>
      <w:r w:rsidR="00CB6637">
        <w:rPr>
          <w:sz w:val="28"/>
          <w:szCs w:val="28"/>
        </w:rPr>
        <w:t>Сельского поселения Красноленинский</w:t>
      </w:r>
    </w:p>
    <w:p w:rsidR="00F51698" w:rsidRPr="00F51698" w:rsidRDefault="00F51698" w:rsidP="00F51698">
      <w:pPr>
        <w:spacing w:after="160" w:line="259" w:lineRule="auto"/>
        <w:ind w:firstLine="851"/>
        <w:contextualSpacing/>
        <w:jc w:val="right"/>
        <w:rPr>
          <w:sz w:val="22"/>
          <w:szCs w:val="28"/>
        </w:rPr>
      </w:pPr>
      <w:r w:rsidRPr="00F51698">
        <w:rPr>
          <w:sz w:val="22"/>
          <w:szCs w:val="28"/>
        </w:rPr>
        <w:t>чел.</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8"/>
        <w:gridCol w:w="733"/>
        <w:gridCol w:w="734"/>
        <w:gridCol w:w="734"/>
        <w:gridCol w:w="734"/>
        <w:gridCol w:w="734"/>
        <w:gridCol w:w="734"/>
        <w:gridCol w:w="734"/>
        <w:gridCol w:w="734"/>
        <w:gridCol w:w="734"/>
        <w:gridCol w:w="702"/>
      </w:tblGrid>
      <w:tr w:rsidR="00F51698" w:rsidRPr="00F51698" w:rsidTr="00485D1B">
        <w:trPr>
          <w:trHeight w:val="20"/>
        </w:trPr>
        <w:tc>
          <w:tcPr>
            <w:tcW w:w="1980" w:type="dxa"/>
            <w:shd w:val="clear" w:color="000000" w:fill="FFFFFF"/>
            <w:noWrap/>
            <w:vAlign w:val="bottom"/>
            <w:hideMark/>
          </w:tcPr>
          <w:p w:rsidR="00F51698" w:rsidRPr="00F51698" w:rsidRDefault="00F51698" w:rsidP="00F51698">
            <w:pPr>
              <w:rPr>
                <w:rFonts w:ascii="Calibri" w:hAnsi="Calibri" w:cs="Calibri"/>
                <w:color w:val="000000"/>
              </w:rPr>
            </w:pPr>
            <w:r w:rsidRPr="00F51698">
              <w:rPr>
                <w:rFonts w:ascii="Calibri" w:hAnsi="Calibri" w:cs="Calibri"/>
                <w:color w:val="000000"/>
                <w:szCs w:val="22"/>
              </w:rPr>
              <w:t> </w:t>
            </w:r>
          </w:p>
        </w:tc>
        <w:tc>
          <w:tcPr>
            <w:tcW w:w="698" w:type="dxa"/>
            <w:shd w:val="clear" w:color="auto" w:fill="auto"/>
            <w:vAlign w:val="center"/>
            <w:hideMark/>
          </w:tcPr>
          <w:p w:rsidR="00F51698" w:rsidRPr="00F51698" w:rsidRDefault="00F51698" w:rsidP="00F51698">
            <w:pPr>
              <w:jc w:val="center"/>
              <w:rPr>
                <w:color w:val="000000"/>
              </w:rPr>
            </w:pPr>
            <w:r w:rsidRPr="00F51698">
              <w:rPr>
                <w:color w:val="000000"/>
                <w:szCs w:val="22"/>
              </w:rPr>
              <w:t>2017</w:t>
            </w:r>
          </w:p>
        </w:tc>
        <w:tc>
          <w:tcPr>
            <w:tcW w:w="733" w:type="dxa"/>
            <w:shd w:val="clear" w:color="auto" w:fill="auto"/>
            <w:vAlign w:val="center"/>
            <w:hideMark/>
          </w:tcPr>
          <w:p w:rsidR="00F51698" w:rsidRPr="00F51698" w:rsidRDefault="00F51698" w:rsidP="00F51698">
            <w:pPr>
              <w:jc w:val="center"/>
              <w:rPr>
                <w:color w:val="000000"/>
              </w:rPr>
            </w:pPr>
            <w:r w:rsidRPr="00F51698">
              <w:rPr>
                <w:color w:val="000000"/>
                <w:szCs w:val="22"/>
              </w:rPr>
              <w:t>2018</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2019</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2020</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2021</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2022</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2023</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2024</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2025</w:t>
            </w:r>
          </w:p>
        </w:tc>
        <w:tc>
          <w:tcPr>
            <w:tcW w:w="734" w:type="dxa"/>
            <w:shd w:val="clear" w:color="auto" w:fill="auto"/>
            <w:vAlign w:val="center"/>
            <w:hideMark/>
          </w:tcPr>
          <w:p w:rsidR="00F51698" w:rsidRPr="00F51698" w:rsidRDefault="00F51698" w:rsidP="00F51698">
            <w:pPr>
              <w:jc w:val="center"/>
              <w:rPr>
                <w:color w:val="000000"/>
              </w:rPr>
            </w:pPr>
            <w:r w:rsidRPr="00F51698">
              <w:rPr>
                <w:color w:val="000000"/>
                <w:szCs w:val="22"/>
              </w:rPr>
              <w:t>2026</w:t>
            </w:r>
          </w:p>
        </w:tc>
        <w:tc>
          <w:tcPr>
            <w:tcW w:w="702" w:type="dxa"/>
            <w:shd w:val="clear" w:color="auto" w:fill="auto"/>
            <w:vAlign w:val="center"/>
            <w:hideMark/>
          </w:tcPr>
          <w:p w:rsidR="00F51698" w:rsidRPr="00F51698" w:rsidRDefault="00F51698" w:rsidP="00F51698">
            <w:pPr>
              <w:jc w:val="center"/>
              <w:rPr>
                <w:color w:val="000000"/>
              </w:rPr>
            </w:pPr>
            <w:r w:rsidRPr="00F51698">
              <w:rPr>
                <w:color w:val="000000"/>
                <w:szCs w:val="22"/>
              </w:rPr>
              <w:t>2027</w:t>
            </w:r>
          </w:p>
        </w:tc>
      </w:tr>
      <w:tr w:rsidR="00294D7E" w:rsidRPr="00F51698" w:rsidTr="005800FC">
        <w:trPr>
          <w:trHeight w:val="20"/>
        </w:trPr>
        <w:tc>
          <w:tcPr>
            <w:tcW w:w="1980" w:type="dxa"/>
            <w:shd w:val="clear" w:color="auto" w:fill="auto"/>
            <w:hideMark/>
          </w:tcPr>
          <w:p w:rsidR="00294D7E" w:rsidRPr="00F51698" w:rsidRDefault="00294D7E" w:rsidP="00294D7E">
            <w:pPr>
              <w:rPr>
                <w:color w:val="000000"/>
              </w:rPr>
            </w:pPr>
            <w:r w:rsidRPr="00F51698">
              <w:rPr>
                <w:color w:val="000000"/>
                <w:szCs w:val="22"/>
              </w:rPr>
              <w:t>Численность, чел.</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865</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868</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870</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873</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875</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876</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878</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880</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881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882</w:t>
            </w:r>
          </w:p>
        </w:tc>
      </w:tr>
      <w:tr w:rsidR="00294D7E" w:rsidRPr="00F51698" w:rsidTr="005800FC">
        <w:trPr>
          <w:trHeight w:val="20"/>
        </w:trPr>
        <w:tc>
          <w:tcPr>
            <w:tcW w:w="1980" w:type="dxa"/>
            <w:shd w:val="clear" w:color="auto" w:fill="auto"/>
            <w:hideMark/>
          </w:tcPr>
          <w:p w:rsidR="00294D7E" w:rsidRPr="00F51698" w:rsidRDefault="00294D7E" w:rsidP="00294D7E">
            <w:pPr>
              <w:rPr>
                <w:color w:val="000000"/>
              </w:rPr>
            </w:pPr>
            <w:r w:rsidRPr="00F51698">
              <w:rPr>
                <w:color w:val="000000"/>
                <w:szCs w:val="22"/>
              </w:rPr>
              <w:t>m +/-</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3"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34" w:type="dxa"/>
            <w:tcBorders>
              <w:top w:val="nil"/>
              <w:left w:val="nil"/>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294D7E" w:rsidRDefault="00294D7E" w:rsidP="00294D7E">
            <w:pPr>
              <w:jc w:val="center"/>
              <w:rPr>
                <w:color w:val="000000"/>
              </w:rPr>
            </w:pPr>
            <w:r>
              <w:rPr>
                <w:color w:val="000000"/>
                <w:sz w:val="22"/>
                <w:szCs w:val="22"/>
              </w:rPr>
              <w:t>9</w:t>
            </w:r>
          </w:p>
        </w:tc>
      </w:tr>
    </w:tbl>
    <w:p w:rsidR="00F51698" w:rsidRPr="00F51698" w:rsidRDefault="00F51698" w:rsidP="00F51698">
      <w:pPr>
        <w:spacing w:after="160" w:line="259" w:lineRule="auto"/>
        <w:contextualSpacing/>
        <w:jc w:val="center"/>
        <w:rPr>
          <w:sz w:val="28"/>
          <w:szCs w:val="28"/>
        </w:rPr>
      </w:pPr>
    </w:p>
    <w:p w:rsidR="00F51698" w:rsidRPr="00F51698" w:rsidRDefault="00F51698" w:rsidP="00F51698">
      <w:pPr>
        <w:spacing w:after="160" w:line="259" w:lineRule="auto"/>
        <w:ind w:firstLine="851"/>
        <w:contextualSpacing/>
        <w:jc w:val="both"/>
        <w:rPr>
          <w:sz w:val="28"/>
          <w:szCs w:val="28"/>
        </w:rPr>
      </w:pPr>
      <w:r w:rsidRPr="00F51698">
        <w:rPr>
          <w:sz w:val="28"/>
          <w:szCs w:val="28"/>
        </w:rPr>
        <w:t xml:space="preserve">Методы экстраполяции – метод прогнозирования, основанный на предположении </w:t>
      </w:r>
      <w:r w:rsidRPr="00F51698">
        <w:rPr>
          <w:color w:val="000000"/>
          <w:sz w:val="28"/>
          <w:szCs w:val="28"/>
        </w:rPr>
        <w:t>неизменности среднегодовых темпов роста, среднегодовых абсолютных и относительных приростов. Методы экстраполяции применяются в демографии для расчёта общей численности населения только при отсутствии резких колебаний рождаемости, смертности и миграции. В реальности неизменные среднегодовые абсолютные приросты могут оставаться таковыми только непродолжительное время, поэтому прогнозирование численности населения с использованием указанной линейной функции может быть использовано только в среднесрочных прогнозах</w:t>
      </w:r>
      <w:r w:rsidRPr="00F51698">
        <w:rPr>
          <w:sz w:val="28"/>
          <w:szCs w:val="28"/>
        </w:rPr>
        <w:t>.</w:t>
      </w:r>
    </w:p>
    <w:p w:rsidR="00AD0388" w:rsidRDefault="00AD0388" w:rsidP="00E24A17">
      <w:pPr>
        <w:pStyle w:val="af5"/>
        <w:rPr>
          <w:rFonts w:eastAsiaTheme="majorEastAsia"/>
        </w:rPr>
      </w:pPr>
      <w:r w:rsidRPr="00AD0388">
        <w:rPr>
          <w:rFonts w:eastAsiaTheme="majorEastAsia"/>
        </w:rPr>
        <w:t xml:space="preserve">Также в соответствии с нормативами градостроительного проектирования СП 42.13330.2011 «Градостроительство. </w:t>
      </w:r>
      <w:r w:rsidRPr="001524FF">
        <w:t>Планировка</w:t>
      </w:r>
      <w:r w:rsidRPr="00AD0388">
        <w:rPr>
          <w:rFonts w:eastAsiaTheme="majorEastAsia"/>
        </w:rPr>
        <w:t xml:space="preserve">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w:t>
      </w:r>
      <w:r w:rsidRPr="00AD0388">
        <w:rPr>
          <w:rFonts w:eastAsiaTheme="majorEastAsia"/>
        </w:rPr>
        <w:lastRenderedPageBreak/>
        <w:t>остановок 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w:t>
      </w:r>
    </w:p>
    <w:p w:rsidR="00F51698" w:rsidRPr="00F51698" w:rsidRDefault="00F51698" w:rsidP="00485D1B">
      <w:pPr>
        <w:pStyle w:val="af5"/>
        <w:rPr>
          <w:rFonts w:eastAsia="Calibri"/>
          <w:b/>
          <w:lang w:eastAsia="en-US"/>
        </w:rPr>
      </w:pPr>
      <w:bookmarkStart w:id="22" w:name="_Toc471785101"/>
      <w:r w:rsidRPr="00F51698">
        <w:rPr>
          <w:b/>
        </w:rPr>
        <w:t>Прогноз жилищного строительства</w:t>
      </w:r>
      <w:bookmarkEnd w:id="22"/>
    </w:p>
    <w:p w:rsidR="00F51698" w:rsidRPr="00F51698" w:rsidRDefault="00F51698" w:rsidP="00F51698">
      <w:pPr>
        <w:pStyle w:val="af5"/>
        <w:rPr>
          <w:rFonts w:eastAsiaTheme="majorEastAsia"/>
        </w:rPr>
      </w:pPr>
      <w:r w:rsidRPr="00F51698">
        <w:rPr>
          <w:rFonts w:eastAsiaTheme="majorEastAsia"/>
        </w:rPr>
        <w:t>Прогноз ввода жилья разработан в составе двух вариантов: базового и целевого, на основе гипотез о развитии экономики, о реформировании жилищной сферы и об объемах и мерах государственной поддержки отрасли. Кроме того, при прогнозировании учитывались данные Росстата России по объемам ввода жилья за предыдущие периоды.</w:t>
      </w:r>
    </w:p>
    <w:p w:rsidR="00F51698" w:rsidRPr="00B93093" w:rsidRDefault="00F51698" w:rsidP="00F51698">
      <w:pPr>
        <w:pStyle w:val="af5"/>
        <w:rPr>
          <w:rFonts w:eastAsiaTheme="majorEastAsia"/>
        </w:rPr>
      </w:pPr>
      <w:r w:rsidRPr="00B93093">
        <w:rPr>
          <w:rFonts w:eastAsiaTheme="majorEastAsia"/>
        </w:rPr>
        <w:t xml:space="preserve">В базовом варианте к 2027 году ожидается ввод жилья </w:t>
      </w:r>
      <w:r w:rsidRPr="00B93093">
        <w:rPr>
          <w:rFonts w:eastAsiaTheme="majorEastAsia"/>
        </w:rPr>
        <w:br/>
        <w:t xml:space="preserve">на уровне </w:t>
      </w:r>
      <w:r w:rsidR="00B93093" w:rsidRPr="00B93093">
        <w:rPr>
          <w:rFonts w:eastAsiaTheme="majorEastAsia"/>
        </w:rPr>
        <w:t>22,76</w:t>
      </w:r>
      <w:r w:rsidRPr="00B93093">
        <w:rPr>
          <w:rFonts w:eastAsiaTheme="majorEastAsia"/>
        </w:rPr>
        <w:t>тыс.м</w:t>
      </w:r>
      <w:r w:rsidRPr="00B93093">
        <w:rPr>
          <w:rFonts w:eastAsiaTheme="majorEastAsia"/>
          <w:vertAlign w:val="superscript"/>
        </w:rPr>
        <w:t>2</w:t>
      </w:r>
      <w:r w:rsidRPr="00B93093">
        <w:rPr>
          <w:rFonts w:eastAsiaTheme="majorEastAsia"/>
        </w:rPr>
        <w:t>. Сценарий предусматривает минимальный рост объемов жилищного строительства без выделения дополнительных бюджетных средств и не учитывает роста рынков первичного и вторичного жилья.</w:t>
      </w:r>
      <w:r w:rsidR="00D0580A">
        <w:rPr>
          <w:rFonts w:eastAsiaTheme="majorEastAsia"/>
        </w:rPr>
        <w:t xml:space="preserve"> </w:t>
      </w:r>
      <w:r w:rsidRPr="00B93093">
        <w:rPr>
          <w:rFonts w:eastAsiaTheme="majorEastAsia"/>
        </w:rPr>
        <w:t xml:space="preserve">В целевом варианте годовой объем ввода жилья в 2018 году составит </w:t>
      </w:r>
      <w:r w:rsidR="00B93093" w:rsidRPr="00B93093">
        <w:rPr>
          <w:rFonts w:eastAsiaTheme="majorEastAsia"/>
        </w:rPr>
        <w:t>22,05</w:t>
      </w:r>
      <w:r w:rsidRPr="00B93093">
        <w:rPr>
          <w:rFonts w:eastAsiaTheme="majorEastAsia"/>
        </w:rPr>
        <w:t>тыс.м</w:t>
      </w:r>
      <w:r w:rsidRPr="00B93093">
        <w:rPr>
          <w:rFonts w:eastAsiaTheme="majorEastAsia"/>
          <w:vertAlign w:val="superscript"/>
        </w:rPr>
        <w:t>2</w:t>
      </w:r>
      <w:r w:rsidRPr="00B93093">
        <w:rPr>
          <w:rFonts w:eastAsiaTheme="majorEastAsia"/>
        </w:rPr>
        <w:t>.</w:t>
      </w:r>
    </w:p>
    <w:p w:rsidR="00DC7A9A" w:rsidRPr="00F51698" w:rsidRDefault="00DC7A9A" w:rsidP="00F51698">
      <w:pPr>
        <w:pStyle w:val="af5"/>
        <w:rPr>
          <w:rFonts w:eastAsiaTheme="majorEastAsia"/>
        </w:rPr>
      </w:pPr>
      <w:r w:rsidRPr="00B93093">
        <w:rPr>
          <w:rFonts w:eastAsiaTheme="majorEastAsia"/>
        </w:rPr>
        <w:t>Сценарии построены в соответствии</w:t>
      </w:r>
      <w:r>
        <w:rPr>
          <w:rFonts w:eastAsiaTheme="majorEastAsia"/>
        </w:rPr>
        <w:t xml:space="preserve"> с документами Генерального планирования сельского поселения Красноленинский.</w:t>
      </w:r>
    </w:p>
    <w:p w:rsidR="00F51698" w:rsidRPr="00F51698" w:rsidRDefault="00F51698" w:rsidP="00F51698">
      <w:pPr>
        <w:pStyle w:val="af5"/>
        <w:rPr>
          <w:rFonts w:eastAsiaTheme="majorEastAsia"/>
        </w:rPr>
      </w:pPr>
      <w:r w:rsidRPr="00F51698">
        <w:rPr>
          <w:rFonts w:eastAsiaTheme="majorEastAsia"/>
        </w:rPr>
        <w:t xml:space="preserve">В сценарии заложено бюджетное финансирование содействия переселению граждан из многоквартирных домов, признанных аварийными и подлежащими сносу, на реализацию жилья для российской семьи, на обеспечение жильем ветеранов боевых действий и инвалидов, поддержка региональных программ жилищного строительства и по улучшению жилищных условий молодых семей, а также иных мероприятий. Прогноз представлен в таблице </w:t>
      </w:r>
      <w:r>
        <w:rPr>
          <w:rFonts w:eastAsiaTheme="majorEastAsia"/>
        </w:rPr>
        <w:t>3.1.2.</w:t>
      </w:r>
    </w:p>
    <w:p w:rsidR="00F51698" w:rsidRPr="00F51698" w:rsidRDefault="00F51698" w:rsidP="00F51698">
      <w:pPr>
        <w:spacing w:after="160" w:line="259" w:lineRule="auto"/>
        <w:ind w:firstLine="851"/>
        <w:contextualSpacing/>
        <w:jc w:val="right"/>
        <w:rPr>
          <w:sz w:val="28"/>
          <w:szCs w:val="28"/>
        </w:rPr>
      </w:pPr>
      <w:r w:rsidRPr="00F51698">
        <w:rPr>
          <w:sz w:val="28"/>
          <w:szCs w:val="28"/>
        </w:rPr>
        <w:t xml:space="preserve">Таблица </w:t>
      </w:r>
      <w:r>
        <w:rPr>
          <w:sz w:val="28"/>
          <w:szCs w:val="28"/>
        </w:rPr>
        <w:t>3.1.2.</w:t>
      </w:r>
    </w:p>
    <w:p w:rsidR="00F51698" w:rsidRPr="00F51698" w:rsidRDefault="00F51698" w:rsidP="00F51698">
      <w:pPr>
        <w:spacing w:after="160" w:line="259" w:lineRule="auto"/>
        <w:ind w:firstLine="851"/>
        <w:contextualSpacing/>
        <w:jc w:val="center"/>
        <w:rPr>
          <w:sz w:val="28"/>
          <w:szCs w:val="28"/>
        </w:rPr>
      </w:pPr>
      <w:r w:rsidRPr="00F51698">
        <w:rPr>
          <w:sz w:val="28"/>
          <w:szCs w:val="28"/>
        </w:rPr>
        <w:t>Прогноз жилищного строительства</w:t>
      </w:r>
    </w:p>
    <w:p w:rsidR="00F51698" w:rsidRPr="00F51698" w:rsidRDefault="00F51698" w:rsidP="00F51698">
      <w:pPr>
        <w:spacing w:after="160" w:line="259" w:lineRule="auto"/>
        <w:ind w:firstLine="851"/>
        <w:contextualSpacing/>
        <w:jc w:val="right"/>
        <w:rPr>
          <w:sz w:val="22"/>
          <w:szCs w:val="28"/>
        </w:rPr>
      </w:pPr>
      <w:r w:rsidRPr="00F51698">
        <w:rPr>
          <w:rFonts w:ascii="Arial" w:hAnsi="Arial" w:cs="Arial"/>
          <w:color w:val="333333"/>
          <w:sz w:val="20"/>
        </w:rPr>
        <w:t> </w:t>
      </w:r>
      <w:r w:rsidRPr="00F51698">
        <w:rPr>
          <w:sz w:val="22"/>
          <w:szCs w:val="28"/>
        </w:rPr>
        <w:t>тыс. кв.м.</w:t>
      </w:r>
    </w:p>
    <w:tbl>
      <w:tblPr>
        <w:tblW w:w="9445" w:type="dxa"/>
        <w:tblInd w:w="-5" w:type="dxa"/>
        <w:tblLook w:val="04A0" w:firstRow="1" w:lastRow="0" w:firstColumn="1" w:lastColumn="0" w:noHBand="0" w:noVBand="1"/>
      </w:tblPr>
      <w:tblGrid>
        <w:gridCol w:w="513"/>
        <w:gridCol w:w="1837"/>
        <w:gridCol w:w="1202"/>
        <w:gridCol w:w="766"/>
        <w:gridCol w:w="931"/>
        <w:gridCol w:w="931"/>
        <w:gridCol w:w="931"/>
        <w:gridCol w:w="931"/>
        <w:gridCol w:w="931"/>
        <w:gridCol w:w="931"/>
      </w:tblGrid>
      <w:tr w:rsidR="00557BE4" w:rsidRPr="00557BE4" w:rsidTr="00B93093">
        <w:trPr>
          <w:trHeight w:val="450"/>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jc w:val="right"/>
              <w:rPr>
                <w:color w:val="000000"/>
              </w:rPr>
            </w:pPr>
            <w:r w:rsidRPr="00557BE4">
              <w:rPr>
                <w:color w:val="000000"/>
                <w:sz w:val="22"/>
                <w:szCs w:val="22"/>
              </w:rPr>
              <w:t>№ п/п</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Показатели</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Единица измерения</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B93093" w:rsidP="00557BE4">
            <w:pPr>
              <w:jc w:val="center"/>
              <w:rPr>
                <w:color w:val="000000"/>
              </w:rPr>
            </w:pPr>
            <w:r>
              <w:rPr>
                <w:color w:val="000000"/>
                <w:sz w:val="22"/>
                <w:szCs w:val="22"/>
              </w:rPr>
              <w:t>2017</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2018</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2019</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2020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2021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2022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2027</w:t>
            </w:r>
          </w:p>
        </w:tc>
      </w:tr>
      <w:tr w:rsidR="00557BE4" w:rsidRPr="00557BE4" w:rsidTr="00B93093">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1</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Всего жилой фонд, в том числе</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тыс.м.кв.</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18783</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19599</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20432</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21283</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22153</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23044</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22764</w:t>
            </w:r>
          </w:p>
        </w:tc>
      </w:tr>
      <w:tr w:rsidR="00557BE4" w:rsidRPr="00557BE4" w:rsidTr="00B93093">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1.1</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МКД</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тыс.м.кв.</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13045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13545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14045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14545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15045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15545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14815</w:t>
            </w:r>
          </w:p>
        </w:tc>
      </w:tr>
      <w:tr w:rsidR="00557BE4" w:rsidRPr="00557BE4" w:rsidTr="00B93093">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1.2</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Индивидуальные жилые дома</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тыс.м.кв.</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5738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6054</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6387</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6738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7108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7499</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7949</w:t>
            </w:r>
          </w:p>
        </w:tc>
      </w:tr>
      <w:tr w:rsidR="00557BE4" w:rsidRPr="00557BE4" w:rsidTr="00B93093">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2</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Ветхий и аварийный жилой фонд.</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тыс.м.кв.</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5780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5130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4480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3830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3180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2530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0</w:t>
            </w:r>
          </w:p>
        </w:tc>
      </w:tr>
      <w:tr w:rsidR="00557BE4" w:rsidRPr="00557BE4" w:rsidTr="00B93093">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3</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Требуемый жилой фонд для достижения обеспеченности на уровне 25м.кв./чел.</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тыс.м.кв.</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B93093" w:rsidP="00557BE4">
            <w:pPr>
              <w:jc w:val="center"/>
              <w:rPr>
                <w:color w:val="000000"/>
              </w:rPr>
            </w:pPr>
            <w:r>
              <w:rPr>
                <w:color w:val="000000"/>
                <w:sz w:val="22"/>
                <w:szCs w:val="22"/>
              </w:rPr>
              <w:t>21625</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B93093" w:rsidP="00557BE4">
            <w:pPr>
              <w:jc w:val="center"/>
              <w:rPr>
                <w:color w:val="000000"/>
              </w:rPr>
            </w:pPr>
            <w:r>
              <w:rPr>
                <w:color w:val="000000"/>
                <w:sz w:val="22"/>
                <w:szCs w:val="22"/>
              </w:rPr>
              <w:t>21700,0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21750,0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21775,0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21825,0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21875,0</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22050,0</w:t>
            </w:r>
          </w:p>
        </w:tc>
      </w:tr>
      <w:tr w:rsidR="00557BE4" w:rsidRPr="00557BE4" w:rsidTr="00B93093">
        <w:trPr>
          <w:trHeight w:val="30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557BE4" w:rsidRPr="00557BE4" w:rsidRDefault="00557BE4" w:rsidP="00B93093">
            <w:pPr>
              <w:rPr>
                <w:color w:val="000000"/>
              </w:rPr>
            </w:pPr>
            <w:r w:rsidRPr="00557BE4">
              <w:rPr>
                <w:color w:val="000000"/>
                <w:sz w:val="22"/>
                <w:szCs w:val="22"/>
              </w:rPr>
              <w:t>4</w:t>
            </w:r>
          </w:p>
        </w:tc>
        <w:tc>
          <w:tcPr>
            <w:tcW w:w="1335"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rPr>
                <w:color w:val="000000"/>
              </w:rPr>
            </w:pPr>
            <w:r w:rsidRPr="00557BE4">
              <w:rPr>
                <w:color w:val="000000"/>
                <w:sz w:val="22"/>
                <w:szCs w:val="22"/>
              </w:rPr>
              <w:t>Обеспеченность жильём</w:t>
            </w:r>
          </w:p>
        </w:tc>
        <w:tc>
          <w:tcPr>
            <w:tcW w:w="1183"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м.кв./чел.</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21,71</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22,58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23,48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24,43</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25,38</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26,34</w:t>
            </w:r>
          </w:p>
        </w:tc>
        <w:tc>
          <w:tcPr>
            <w:tcW w:w="917" w:type="dxa"/>
            <w:tcBorders>
              <w:top w:val="nil"/>
              <w:left w:val="nil"/>
              <w:bottom w:val="single" w:sz="4" w:space="0" w:color="auto"/>
              <w:right w:val="single" w:sz="4" w:space="0" w:color="auto"/>
            </w:tcBorders>
            <w:shd w:val="clear" w:color="auto" w:fill="auto"/>
            <w:vAlign w:val="center"/>
            <w:hideMark/>
          </w:tcPr>
          <w:p w:rsidR="00557BE4" w:rsidRPr="00557BE4" w:rsidRDefault="00557BE4" w:rsidP="00557BE4">
            <w:pPr>
              <w:jc w:val="center"/>
              <w:rPr>
                <w:color w:val="000000"/>
              </w:rPr>
            </w:pPr>
            <w:r w:rsidRPr="00557BE4">
              <w:rPr>
                <w:color w:val="000000"/>
                <w:sz w:val="22"/>
                <w:szCs w:val="22"/>
              </w:rPr>
              <w:t>25,81</w:t>
            </w:r>
          </w:p>
        </w:tc>
      </w:tr>
    </w:tbl>
    <w:p w:rsidR="00D53ECB" w:rsidRPr="004F1BFE" w:rsidRDefault="00D53ECB" w:rsidP="004F1BFE">
      <w:pPr>
        <w:pStyle w:val="1"/>
        <w:numPr>
          <w:ilvl w:val="1"/>
          <w:numId w:val="41"/>
        </w:numPr>
        <w:spacing w:before="120" w:after="240" w:line="240" w:lineRule="auto"/>
        <w:ind w:left="0" w:firstLine="0"/>
        <w:jc w:val="both"/>
        <w:rPr>
          <w:b/>
        </w:rPr>
      </w:pPr>
      <w:bookmarkStart w:id="23" w:name="_Toc494664488"/>
      <w:r w:rsidRPr="004F1BFE">
        <w:rPr>
          <w:b/>
        </w:rPr>
        <w:lastRenderedPageBreak/>
        <w:t>Прогноз транспортного спроса, объемов и характера передвижения населения и перевозок грузов по видам транспорта</w:t>
      </w:r>
      <w:bookmarkEnd w:id="23"/>
    </w:p>
    <w:p w:rsidR="00DC7A9A" w:rsidRDefault="00AD0388" w:rsidP="005800FC">
      <w:pPr>
        <w:pStyle w:val="af5"/>
        <w:rPr>
          <w:rFonts w:eastAsiaTheme="majorEastAsia"/>
          <w:bCs/>
        </w:rPr>
      </w:pPr>
      <w:r w:rsidRPr="00AD0388">
        <w:rPr>
          <w:rFonts w:eastAsiaTheme="majorEastAsia"/>
        </w:rPr>
        <w:t xml:space="preserve">Прогноз транспортного спроса, объемов и характера передвижения населения </w:t>
      </w:r>
      <w:r w:rsidR="00CB6637">
        <w:rPr>
          <w:rFonts w:eastAsiaTheme="majorEastAsia"/>
        </w:rPr>
        <w:t>Сельского поселения Красноленинский</w:t>
      </w:r>
      <w:r w:rsidR="00ED737C">
        <w:rPr>
          <w:rFonts w:eastAsiaTheme="majorEastAsia"/>
        </w:rPr>
        <w:t xml:space="preserve"> в соответствии с </w:t>
      </w:r>
      <w:r w:rsidR="00ED737C" w:rsidRPr="00ED737C">
        <w:rPr>
          <w:rFonts w:eastAsiaTheme="majorEastAsia"/>
        </w:rPr>
        <w:t>Комплексны</w:t>
      </w:r>
      <w:r w:rsidR="00ED737C">
        <w:rPr>
          <w:rFonts w:eastAsiaTheme="majorEastAsia"/>
        </w:rPr>
        <w:t>м</w:t>
      </w:r>
      <w:r w:rsidR="00ED737C" w:rsidRPr="00ED737C">
        <w:rPr>
          <w:rFonts w:eastAsiaTheme="majorEastAsia"/>
        </w:rPr>
        <w:t xml:space="preserve"> план</w:t>
      </w:r>
      <w:r w:rsidR="00ED737C">
        <w:rPr>
          <w:rFonts w:eastAsiaTheme="majorEastAsia"/>
        </w:rPr>
        <w:t>ом</w:t>
      </w:r>
      <w:r w:rsidR="00ED737C" w:rsidRPr="00ED737C">
        <w:rPr>
          <w:rFonts w:eastAsiaTheme="majorEastAsia"/>
        </w:rPr>
        <w:t xml:space="preserve"> транспортного обслуживания населения Ханты-Мансийского автономного округа – Югры на средне- и долгосрочную перспективу (до 2030 года) в части пригородных пассажирских перевозок</w:t>
      </w:r>
      <w:r w:rsidR="00ED737C">
        <w:rPr>
          <w:rFonts w:eastAsiaTheme="majorEastAsia"/>
        </w:rPr>
        <w:t>,</w:t>
      </w:r>
      <w:r w:rsidRPr="00AD0388">
        <w:rPr>
          <w:rFonts w:eastAsiaTheme="majorEastAsia"/>
        </w:rPr>
        <w:t xml:space="preserve"> представлен в </w:t>
      </w:r>
      <w:r w:rsidRPr="00B16459">
        <w:rPr>
          <w:rFonts w:eastAsiaTheme="majorEastAsia"/>
        </w:rPr>
        <w:t>таблице</w:t>
      </w:r>
      <w:r w:rsidR="0017781C">
        <w:rPr>
          <w:rFonts w:eastAsiaTheme="majorEastAsia"/>
          <w:bCs/>
        </w:rPr>
        <w:t>3.2.1.</w:t>
      </w:r>
    </w:p>
    <w:p w:rsidR="004D56C5" w:rsidRDefault="00B16459" w:rsidP="00B16459">
      <w:pPr>
        <w:ind w:firstLine="708"/>
        <w:jc w:val="right"/>
        <w:rPr>
          <w:rFonts w:eastAsiaTheme="majorEastAsia"/>
          <w:bCs/>
          <w:sz w:val="28"/>
          <w:szCs w:val="28"/>
        </w:rPr>
      </w:pPr>
      <w:r>
        <w:rPr>
          <w:rFonts w:eastAsiaTheme="majorEastAsia"/>
          <w:bCs/>
          <w:sz w:val="28"/>
          <w:szCs w:val="28"/>
        </w:rPr>
        <w:t xml:space="preserve">Таблица </w:t>
      </w:r>
      <w:r w:rsidR="0017781C">
        <w:rPr>
          <w:rFonts w:eastAsiaTheme="majorEastAsia"/>
          <w:bCs/>
          <w:sz w:val="28"/>
          <w:szCs w:val="28"/>
        </w:rPr>
        <w:t>3.2.1.</w:t>
      </w:r>
    </w:p>
    <w:p w:rsidR="00FA3D19" w:rsidRDefault="00FA3D19" w:rsidP="00FA3D19">
      <w:pPr>
        <w:jc w:val="center"/>
        <w:rPr>
          <w:rFonts w:eastAsiaTheme="majorEastAsia"/>
          <w:sz w:val="28"/>
        </w:rPr>
      </w:pPr>
      <w:r w:rsidRPr="00FA3D19">
        <w:rPr>
          <w:rFonts w:eastAsiaTheme="majorEastAsia"/>
          <w:sz w:val="28"/>
        </w:rPr>
        <w:t>Прогноз транспортного спроса, объемов и характера передвижения населения</w:t>
      </w:r>
    </w:p>
    <w:p w:rsidR="00F51698" w:rsidRPr="00FA3D19" w:rsidRDefault="00F51698" w:rsidP="00FA3D19">
      <w:pPr>
        <w:jc w:val="center"/>
        <w:rPr>
          <w:rFonts w:eastAsiaTheme="majorEastAsia"/>
          <w:bCs/>
          <w:sz w:val="32"/>
          <w:szCs w:val="28"/>
        </w:rPr>
      </w:pPr>
    </w:p>
    <w:tbl>
      <w:tblPr>
        <w:tblStyle w:val="ae"/>
        <w:tblW w:w="9770" w:type="dxa"/>
        <w:tblLook w:val="04A0" w:firstRow="1" w:lastRow="0" w:firstColumn="1" w:lastColumn="0" w:noHBand="0" w:noVBand="1"/>
      </w:tblPr>
      <w:tblGrid>
        <w:gridCol w:w="482"/>
        <w:gridCol w:w="4758"/>
        <w:gridCol w:w="1034"/>
        <w:gridCol w:w="1989"/>
        <w:gridCol w:w="1507"/>
      </w:tblGrid>
      <w:tr w:rsidR="00ED737C" w:rsidRPr="003E17F9" w:rsidTr="005800FC">
        <w:trPr>
          <w:tblHeader/>
        </w:trPr>
        <w:tc>
          <w:tcPr>
            <w:tcW w:w="482" w:type="dxa"/>
          </w:tcPr>
          <w:p w:rsidR="00ED737C" w:rsidRPr="003E17F9" w:rsidRDefault="00ED737C" w:rsidP="007D163C">
            <w:pPr>
              <w:jc w:val="center"/>
              <w:rPr>
                <w:rFonts w:eastAsiaTheme="majorEastAsia"/>
                <w:bCs/>
                <w:szCs w:val="20"/>
              </w:rPr>
            </w:pPr>
            <w:r w:rsidRPr="003E17F9">
              <w:rPr>
                <w:rFonts w:eastAsiaTheme="majorEastAsia"/>
                <w:bCs/>
                <w:szCs w:val="20"/>
              </w:rPr>
              <w:t>№</w:t>
            </w:r>
          </w:p>
        </w:tc>
        <w:tc>
          <w:tcPr>
            <w:tcW w:w="4758" w:type="dxa"/>
          </w:tcPr>
          <w:p w:rsidR="00ED737C" w:rsidRPr="003E17F9" w:rsidRDefault="00ED737C" w:rsidP="007D163C">
            <w:pPr>
              <w:jc w:val="center"/>
              <w:rPr>
                <w:rFonts w:eastAsiaTheme="majorEastAsia"/>
                <w:bCs/>
                <w:szCs w:val="20"/>
              </w:rPr>
            </w:pPr>
            <w:r w:rsidRPr="003E17F9">
              <w:rPr>
                <w:rFonts w:eastAsiaTheme="majorEastAsia"/>
                <w:bCs/>
                <w:szCs w:val="20"/>
              </w:rPr>
              <w:t>Показатель</w:t>
            </w:r>
          </w:p>
        </w:tc>
        <w:tc>
          <w:tcPr>
            <w:tcW w:w="1034" w:type="dxa"/>
          </w:tcPr>
          <w:p w:rsidR="00ED737C" w:rsidRPr="003E17F9" w:rsidRDefault="00ED737C" w:rsidP="007D163C">
            <w:pPr>
              <w:jc w:val="center"/>
              <w:rPr>
                <w:rFonts w:eastAsiaTheme="majorEastAsia"/>
                <w:bCs/>
                <w:szCs w:val="20"/>
              </w:rPr>
            </w:pPr>
            <w:r w:rsidRPr="003E17F9">
              <w:rPr>
                <w:rFonts w:eastAsiaTheme="majorEastAsia"/>
                <w:bCs/>
                <w:szCs w:val="20"/>
              </w:rPr>
              <w:t>Ед.изм.</w:t>
            </w:r>
          </w:p>
        </w:tc>
        <w:tc>
          <w:tcPr>
            <w:tcW w:w="1989" w:type="dxa"/>
          </w:tcPr>
          <w:p w:rsidR="00ED737C" w:rsidRPr="003E17F9" w:rsidRDefault="00ED737C" w:rsidP="007D163C">
            <w:pPr>
              <w:jc w:val="center"/>
              <w:rPr>
                <w:rFonts w:eastAsiaTheme="majorEastAsia"/>
                <w:bCs/>
                <w:szCs w:val="20"/>
              </w:rPr>
            </w:pPr>
            <w:r w:rsidRPr="003E17F9">
              <w:rPr>
                <w:rFonts w:eastAsiaTheme="majorEastAsia"/>
                <w:bCs/>
                <w:szCs w:val="20"/>
              </w:rPr>
              <w:t>2017</w:t>
            </w:r>
          </w:p>
        </w:tc>
        <w:tc>
          <w:tcPr>
            <w:tcW w:w="1507" w:type="dxa"/>
          </w:tcPr>
          <w:p w:rsidR="00ED737C" w:rsidRPr="003E17F9" w:rsidRDefault="00ED737C" w:rsidP="007D163C">
            <w:pPr>
              <w:jc w:val="center"/>
              <w:rPr>
                <w:rFonts w:eastAsiaTheme="majorEastAsia"/>
                <w:bCs/>
                <w:szCs w:val="20"/>
              </w:rPr>
            </w:pPr>
            <w:r w:rsidRPr="003E17F9">
              <w:rPr>
                <w:rFonts w:eastAsiaTheme="majorEastAsia"/>
                <w:bCs/>
                <w:szCs w:val="20"/>
              </w:rPr>
              <w:t>2027</w:t>
            </w:r>
          </w:p>
        </w:tc>
      </w:tr>
      <w:tr w:rsidR="007D163C" w:rsidRPr="003E17F9" w:rsidTr="00ED737C">
        <w:tc>
          <w:tcPr>
            <w:tcW w:w="9770" w:type="dxa"/>
            <w:gridSpan w:val="5"/>
          </w:tcPr>
          <w:p w:rsidR="007D163C" w:rsidRPr="003E17F9" w:rsidRDefault="007D163C" w:rsidP="007D163C">
            <w:pPr>
              <w:jc w:val="center"/>
              <w:rPr>
                <w:rFonts w:eastAsiaTheme="majorEastAsia"/>
                <w:bCs/>
                <w:szCs w:val="20"/>
              </w:rPr>
            </w:pPr>
            <w:r w:rsidRPr="003E17F9">
              <w:rPr>
                <w:rFonts w:eastAsiaTheme="majorEastAsia"/>
                <w:bCs/>
                <w:szCs w:val="20"/>
              </w:rPr>
              <w:t>Автобусный транспорт</w:t>
            </w:r>
          </w:p>
        </w:tc>
      </w:tr>
      <w:tr w:rsidR="00ED737C" w:rsidRPr="003E17F9" w:rsidTr="00ED737C">
        <w:tc>
          <w:tcPr>
            <w:tcW w:w="482" w:type="dxa"/>
          </w:tcPr>
          <w:p w:rsidR="00ED737C" w:rsidRPr="003E17F9" w:rsidRDefault="00ED737C" w:rsidP="00B16459">
            <w:pPr>
              <w:rPr>
                <w:rFonts w:eastAsiaTheme="majorEastAsia"/>
                <w:bCs/>
                <w:szCs w:val="20"/>
              </w:rPr>
            </w:pPr>
            <w:r w:rsidRPr="003E17F9">
              <w:rPr>
                <w:rFonts w:eastAsiaTheme="majorEastAsia"/>
                <w:bCs/>
                <w:szCs w:val="20"/>
              </w:rPr>
              <w:t>1.</w:t>
            </w:r>
          </w:p>
        </w:tc>
        <w:tc>
          <w:tcPr>
            <w:tcW w:w="4758" w:type="dxa"/>
          </w:tcPr>
          <w:p w:rsidR="00ED737C" w:rsidRPr="003E17F9" w:rsidRDefault="00ED737C" w:rsidP="007D163C">
            <w:pPr>
              <w:rPr>
                <w:rFonts w:eastAsiaTheme="majorEastAsia"/>
                <w:bCs/>
                <w:szCs w:val="20"/>
              </w:rPr>
            </w:pPr>
            <w:r w:rsidRPr="003E17F9">
              <w:rPr>
                <w:rFonts w:eastAsiaTheme="majorEastAsia"/>
                <w:bCs/>
                <w:szCs w:val="20"/>
              </w:rPr>
              <w:t xml:space="preserve">Среднемесячный пассажиропоток </w:t>
            </w:r>
          </w:p>
        </w:tc>
        <w:tc>
          <w:tcPr>
            <w:tcW w:w="1034" w:type="dxa"/>
            <w:vAlign w:val="center"/>
          </w:tcPr>
          <w:p w:rsidR="00ED737C" w:rsidRPr="003E17F9" w:rsidRDefault="00ED737C" w:rsidP="007D163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7D163C">
            <w:pPr>
              <w:jc w:val="center"/>
              <w:rPr>
                <w:rFonts w:eastAsiaTheme="majorEastAsia"/>
                <w:bCs/>
                <w:szCs w:val="20"/>
              </w:rPr>
            </w:pPr>
            <w:r>
              <w:rPr>
                <w:rFonts w:eastAsiaTheme="majorEastAsia"/>
                <w:bCs/>
                <w:szCs w:val="20"/>
              </w:rPr>
              <w:t>62</w:t>
            </w:r>
          </w:p>
        </w:tc>
        <w:tc>
          <w:tcPr>
            <w:tcW w:w="1507" w:type="dxa"/>
            <w:vAlign w:val="center"/>
          </w:tcPr>
          <w:p w:rsidR="00ED737C" w:rsidRPr="003E17F9" w:rsidRDefault="00ED737C" w:rsidP="007D163C">
            <w:pPr>
              <w:jc w:val="center"/>
              <w:rPr>
                <w:rFonts w:eastAsiaTheme="majorEastAsia"/>
                <w:bCs/>
                <w:szCs w:val="20"/>
              </w:rPr>
            </w:pPr>
            <w:r>
              <w:rPr>
                <w:rFonts w:eastAsiaTheme="majorEastAsia"/>
                <w:bCs/>
                <w:szCs w:val="20"/>
              </w:rPr>
              <w:t>72</w:t>
            </w:r>
          </w:p>
        </w:tc>
      </w:tr>
      <w:tr w:rsidR="00ED737C" w:rsidRPr="003E17F9" w:rsidTr="00ED737C">
        <w:tc>
          <w:tcPr>
            <w:tcW w:w="482" w:type="dxa"/>
          </w:tcPr>
          <w:p w:rsidR="00ED737C" w:rsidRPr="003E17F9" w:rsidRDefault="00ED737C" w:rsidP="00B16459">
            <w:pPr>
              <w:rPr>
                <w:rFonts w:eastAsiaTheme="majorEastAsia"/>
                <w:bCs/>
                <w:szCs w:val="20"/>
              </w:rPr>
            </w:pPr>
            <w:r w:rsidRPr="003E17F9">
              <w:rPr>
                <w:rFonts w:eastAsiaTheme="majorEastAsia"/>
                <w:bCs/>
                <w:szCs w:val="20"/>
              </w:rPr>
              <w:t>2.</w:t>
            </w:r>
          </w:p>
        </w:tc>
        <w:tc>
          <w:tcPr>
            <w:tcW w:w="4758" w:type="dxa"/>
          </w:tcPr>
          <w:p w:rsidR="00ED737C" w:rsidRPr="003E17F9" w:rsidRDefault="00ED737C" w:rsidP="007D163C">
            <w:pPr>
              <w:rPr>
                <w:rFonts w:eastAsiaTheme="majorEastAsia"/>
                <w:bCs/>
                <w:szCs w:val="20"/>
              </w:rPr>
            </w:pPr>
            <w:r w:rsidRPr="003E17F9">
              <w:rPr>
                <w:rFonts w:eastAsiaTheme="majorEastAsia"/>
                <w:bCs/>
                <w:szCs w:val="20"/>
              </w:rPr>
              <w:t xml:space="preserve">Среднегодовой пассажиропоток </w:t>
            </w:r>
          </w:p>
        </w:tc>
        <w:tc>
          <w:tcPr>
            <w:tcW w:w="1034" w:type="dxa"/>
            <w:vAlign w:val="center"/>
          </w:tcPr>
          <w:p w:rsidR="00ED737C" w:rsidRPr="003E17F9" w:rsidRDefault="00ED737C" w:rsidP="007D163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7D163C">
            <w:pPr>
              <w:jc w:val="center"/>
              <w:rPr>
                <w:rFonts w:eastAsiaTheme="majorEastAsia"/>
                <w:bCs/>
                <w:szCs w:val="20"/>
              </w:rPr>
            </w:pPr>
            <w:r>
              <w:rPr>
                <w:rFonts w:eastAsiaTheme="majorEastAsia"/>
                <w:bCs/>
                <w:szCs w:val="20"/>
              </w:rPr>
              <w:t>371</w:t>
            </w:r>
          </w:p>
        </w:tc>
        <w:tc>
          <w:tcPr>
            <w:tcW w:w="1507" w:type="dxa"/>
            <w:vAlign w:val="center"/>
          </w:tcPr>
          <w:p w:rsidR="00ED737C" w:rsidRPr="003E17F9" w:rsidRDefault="00ED737C" w:rsidP="007D163C">
            <w:pPr>
              <w:jc w:val="center"/>
              <w:rPr>
                <w:rFonts w:eastAsiaTheme="majorEastAsia"/>
                <w:bCs/>
                <w:szCs w:val="20"/>
              </w:rPr>
            </w:pPr>
            <w:r>
              <w:rPr>
                <w:rFonts w:eastAsiaTheme="majorEastAsia"/>
                <w:bCs/>
                <w:szCs w:val="20"/>
              </w:rPr>
              <w:t>429</w:t>
            </w:r>
          </w:p>
        </w:tc>
      </w:tr>
      <w:tr w:rsidR="00ED737C" w:rsidRPr="003E17F9" w:rsidTr="00ED737C">
        <w:tc>
          <w:tcPr>
            <w:tcW w:w="9770" w:type="dxa"/>
            <w:gridSpan w:val="5"/>
          </w:tcPr>
          <w:p w:rsidR="00ED737C" w:rsidRPr="003E17F9" w:rsidRDefault="00ED737C" w:rsidP="007D163C">
            <w:pPr>
              <w:jc w:val="center"/>
              <w:rPr>
                <w:rFonts w:eastAsiaTheme="majorEastAsia"/>
                <w:bCs/>
                <w:szCs w:val="20"/>
              </w:rPr>
            </w:pPr>
            <w:r>
              <w:rPr>
                <w:rFonts w:eastAsiaTheme="majorEastAsia"/>
                <w:bCs/>
                <w:szCs w:val="20"/>
              </w:rPr>
              <w:t>Речной транспорт</w:t>
            </w:r>
          </w:p>
        </w:tc>
      </w:tr>
      <w:tr w:rsidR="00ED737C" w:rsidRPr="003E17F9" w:rsidTr="00ED737C">
        <w:tc>
          <w:tcPr>
            <w:tcW w:w="482" w:type="dxa"/>
          </w:tcPr>
          <w:p w:rsidR="00ED737C" w:rsidRPr="003E17F9" w:rsidRDefault="00015A74" w:rsidP="00ED737C">
            <w:pPr>
              <w:rPr>
                <w:rFonts w:eastAsiaTheme="majorEastAsia"/>
                <w:bCs/>
                <w:szCs w:val="20"/>
              </w:rPr>
            </w:pPr>
            <w:r>
              <w:rPr>
                <w:rFonts w:eastAsiaTheme="majorEastAsia"/>
                <w:bCs/>
                <w:szCs w:val="20"/>
              </w:rPr>
              <w:t>1.</w:t>
            </w:r>
          </w:p>
        </w:tc>
        <w:tc>
          <w:tcPr>
            <w:tcW w:w="4758" w:type="dxa"/>
          </w:tcPr>
          <w:p w:rsidR="00ED737C" w:rsidRPr="003E17F9" w:rsidRDefault="00ED737C" w:rsidP="00ED737C">
            <w:pPr>
              <w:rPr>
                <w:rFonts w:eastAsiaTheme="majorEastAsia"/>
                <w:bCs/>
                <w:szCs w:val="20"/>
              </w:rPr>
            </w:pPr>
            <w:r w:rsidRPr="003E17F9">
              <w:rPr>
                <w:rFonts w:eastAsiaTheme="majorEastAsia"/>
                <w:bCs/>
                <w:szCs w:val="20"/>
              </w:rPr>
              <w:t xml:space="preserve">Среднемесячный пассажиропоток </w:t>
            </w:r>
          </w:p>
        </w:tc>
        <w:tc>
          <w:tcPr>
            <w:tcW w:w="1034" w:type="dxa"/>
            <w:vAlign w:val="center"/>
          </w:tcPr>
          <w:p w:rsidR="00ED737C" w:rsidRPr="003E17F9" w:rsidRDefault="00ED737C" w:rsidP="00ED737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ED737C">
            <w:pPr>
              <w:jc w:val="center"/>
              <w:rPr>
                <w:rFonts w:eastAsiaTheme="majorEastAsia"/>
                <w:bCs/>
                <w:szCs w:val="20"/>
              </w:rPr>
            </w:pPr>
            <w:r>
              <w:rPr>
                <w:rFonts w:eastAsiaTheme="majorEastAsia"/>
                <w:bCs/>
                <w:szCs w:val="20"/>
              </w:rPr>
              <w:t>2131</w:t>
            </w:r>
          </w:p>
        </w:tc>
        <w:tc>
          <w:tcPr>
            <w:tcW w:w="1507" w:type="dxa"/>
            <w:vAlign w:val="center"/>
          </w:tcPr>
          <w:p w:rsidR="00ED737C" w:rsidRPr="003E17F9" w:rsidRDefault="00ED737C" w:rsidP="00ED737C">
            <w:pPr>
              <w:jc w:val="center"/>
              <w:rPr>
                <w:rFonts w:eastAsiaTheme="majorEastAsia"/>
                <w:bCs/>
                <w:szCs w:val="20"/>
              </w:rPr>
            </w:pPr>
            <w:r>
              <w:rPr>
                <w:rFonts w:eastAsiaTheme="majorEastAsia"/>
                <w:bCs/>
                <w:szCs w:val="20"/>
              </w:rPr>
              <w:t>2205</w:t>
            </w:r>
          </w:p>
        </w:tc>
      </w:tr>
      <w:tr w:rsidR="00ED737C" w:rsidRPr="003E17F9" w:rsidTr="00ED737C">
        <w:tc>
          <w:tcPr>
            <w:tcW w:w="482" w:type="dxa"/>
          </w:tcPr>
          <w:p w:rsidR="00ED737C" w:rsidRPr="003E17F9" w:rsidRDefault="00015A74" w:rsidP="00ED737C">
            <w:pPr>
              <w:rPr>
                <w:rFonts w:eastAsiaTheme="majorEastAsia"/>
                <w:bCs/>
                <w:szCs w:val="20"/>
              </w:rPr>
            </w:pPr>
            <w:r>
              <w:rPr>
                <w:rFonts w:eastAsiaTheme="majorEastAsia"/>
                <w:bCs/>
                <w:szCs w:val="20"/>
              </w:rPr>
              <w:t>2.</w:t>
            </w:r>
          </w:p>
        </w:tc>
        <w:tc>
          <w:tcPr>
            <w:tcW w:w="4758" w:type="dxa"/>
          </w:tcPr>
          <w:p w:rsidR="00ED737C" w:rsidRPr="003E17F9" w:rsidRDefault="00ED737C" w:rsidP="00ED737C">
            <w:pPr>
              <w:rPr>
                <w:rFonts w:eastAsiaTheme="majorEastAsia"/>
                <w:bCs/>
                <w:szCs w:val="20"/>
              </w:rPr>
            </w:pPr>
            <w:r w:rsidRPr="003E17F9">
              <w:rPr>
                <w:rFonts w:eastAsiaTheme="majorEastAsia"/>
                <w:bCs/>
                <w:szCs w:val="20"/>
              </w:rPr>
              <w:t xml:space="preserve">Среднегодовой пассажиропоток </w:t>
            </w:r>
          </w:p>
        </w:tc>
        <w:tc>
          <w:tcPr>
            <w:tcW w:w="1034" w:type="dxa"/>
            <w:vAlign w:val="center"/>
          </w:tcPr>
          <w:p w:rsidR="00ED737C" w:rsidRPr="003E17F9" w:rsidRDefault="00ED737C" w:rsidP="00ED737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ED737C">
            <w:pPr>
              <w:jc w:val="center"/>
              <w:rPr>
                <w:rFonts w:eastAsiaTheme="majorEastAsia"/>
                <w:bCs/>
                <w:szCs w:val="20"/>
              </w:rPr>
            </w:pPr>
            <w:r>
              <w:rPr>
                <w:rFonts w:eastAsiaTheme="majorEastAsia"/>
                <w:bCs/>
                <w:szCs w:val="20"/>
              </w:rPr>
              <w:t>12788</w:t>
            </w:r>
          </w:p>
        </w:tc>
        <w:tc>
          <w:tcPr>
            <w:tcW w:w="1507" w:type="dxa"/>
            <w:vAlign w:val="center"/>
          </w:tcPr>
          <w:p w:rsidR="00ED737C" w:rsidRPr="003E17F9" w:rsidRDefault="00ED737C" w:rsidP="00ED737C">
            <w:pPr>
              <w:jc w:val="center"/>
              <w:rPr>
                <w:rFonts w:eastAsiaTheme="majorEastAsia"/>
                <w:bCs/>
                <w:szCs w:val="20"/>
              </w:rPr>
            </w:pPr>
            <w:r>
              <w:rPr>
                <w:rFonts w:eastAsiaTheme="majorEastAsia"/>
                <w:bCs/>
                <w:szCs w:val="20"/>
              </w:rPr>
              <w:t>13233</w:t>
            </w:r>
          </w:p>
        </w:tc>
      </w:tr>
      <w:tr w:rsidR="00ED737C" w:rsidRPr="003E17F9" w:rsidTr="00ED737C">
        <w:tc>
          <w:tcPr>
            <w:tcW w:w="9770" w:type="dxa"/>
            <w:gridSpan w:val="5"/>
          </w:tcPr>
          <w:p w:rsidR="00ED737C" w:rsidRPr="003E17F9" w:rsidRDefault="00ED737C" w:rsidP="007D163C">
            <w:pPr>
              <w:jc w:val="center"/>
              <w:rPr>
                <w:rFonts w:eastAsiaTheme="majorEastAsia"/>
                <w:bCs/>
                <w:szCs w:val="20"/>
              </w:rPr>
            </w:pPr>
            <w:r>
              <w:rPr>
                <w:rFonts w:eastAsiaTheme="majorEastAsia"/>
                <w:bCs/>
                <w:szCs w:val="20"/>
              </w:rPr>
              <w:t>Воздушный транспорт</w:t>
            </w:r>
          </w:p>
        </w:tc>
      </w:tr>
      <w:tr w:rsidR="00ED737C" w:rsidRPr="003E17F9" w:rsidTr="00ED737C">
        <w:tc>
          <w:tcPr>
            <w:tcW w:w="482" w:type="dxa"/>
          </w:tcPr>
          <w:p w:rsidR="00ED737C" w:rsidRPr="003E17F9" w:rsidRDefault="00015A74" w:rsidP="00ED737C">
            <w:pPr>
              <w:rPr>
                <w:rFonts w:eastAsiaTheme="majorEastAsia"/>
                <w:bCs/>
                <w:szCs w:val="20"/>
              </w:rPr>
            </w:pPr>
            <w:r>
              <w:rPr>
                <w:rFonts w:eastAsiaTheme="majorEastAsia"/>
                <w:bCs/>
                <w:szCs w:val="20"/>
              </w:rPr>
              <w:t>1.</w:t>
            </w:r>
          </w:p>
        </w:tc>
        <w:tc>
          <w:tcPr>
            <w:tcW w:w="4758" w:type="dxa"/>
          </w:tcPr>
          <w:p w:rsidR="00ED737C" w:rsidRPr="003E17F9" w:rsidRDefault="00ED737C" w:rsidP="00ED737C">
            <w:pPr>
              <w:rPr>
                <w:rFonts w:eastAsiaTheme="majorEastAsia"/>
                <w:bCs/>
                <w:szCs w:val="20"/>
              </w:rPr>
            </w:pPr>
            <w:r w:rsidRPr="003E17F9">
              <w:rPr>
                <w:rFonts w:eastAsiaTheme="majorEastAsia"/>
                <w:bCs/>
                <w:szCs w:val="20"/>
              </w:rPr>
              <w:t xml:space="preserve">Среднемесячный пассажиропоток </w:t>
            </w:r>
          </w:p>
        </w:tc>
        <w:tc>
          <w:tcPr>
            <w:tcW w:w="1034" w:type="dxa"/>
            <w:vAlign w:val="center"/>
          </w:tcPr>
          <w:p w:rsidR="00ED737C" w:rsidRPr="003E17F9" w:rsidRDefault="00ED737C" w:rsidP="00ED737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ED737C">
            <w:pPr>
              <w:jc w:val="center"/>
              <w:rPr>
                <w:rFonts w:eastAsiaTheme="majorEastAsia"/>
                <w:bCs/>
                <w:szCs w:val="20"/>
              </w:rPr>
            </w:pPr>
            <w:r>
              <w:rPr>
                <w:rFonts w:eastAsiaTheme="majorEastAsia"/>
                <w:bCs/>
                <w:szCs w:val="20"/>
              </w:rPr>
              <w:t>54</w:t>
            </w:r>
          </w:p>
        </w:tc>
        <w:tc>
          <w:tcPr>
            <w:tcW w:w="1507" w:type="dxa"/>
            <w:vAlign w:val="center"/>
          </w:tcPr>
          <w:p w:rsidR="00ED737C" w:rsidRPr="003E17F9" w:rsidRDefault="00ED737C" w:rsidP="00ED737C">
            <w:pPr>
              <w:jc w:val="center"/>
              <w:rPr>
                <w:rFonts w:eastAsiaTheme="majorEastAsia"/>
                <w:bCs/>
                <w:szCs w:val="20"/>
              </w:rPr>
            </w:pPr>
            <w:r>
              <w:rPr>
                <w:rFonts w:eastAsiaTheme="majorEastAsia"/>
                <w:bCs/>
                <w:szCs w:val="20"/>
              </w:rPr>
              <w:t>54</w:t>
            </w:r>
          </w:p>
        </w:tc>
      </w:tr>
      <w:tr w:rsidR="00ED737C" w:rsidRPr="003E17F9" w:rsidTr="00ED737C">
        <w:tc>
          <w:tcPr>
            <w:tcW w:w="482" w:type="dxa"/>
          </w:tcPr>
          <w:p w:rsidR="00ED737C" w:rsidRPr="003E17F9" w:rsidRDefault="00015A74" w:rsidP="00ED737C">
            <w:pPr>
              <w:rPr>
                <w:rFonts w:eastAsiaTheme="majorEastAsia"/>
                <w:bCs/>
                <w:szCs w:val="20"/>
              </w:rPr>
            </w:pPr>
            <w:r>
              <w:rPr>
                <w:rFonts w:eastAsiaTheme="majorEastAsia"/>
                <w:bCs/>
                <w:szCs w:val="20"/>
              </w:rPr>
              <w:t>2.</w:t>
            </w:r>
          </w:p>
        </w:tc>
        <w:tc>
          <w:tcPr>
            <w:tcW w:w="4758" w:type="dxa"/>
          </w:tcPr>
          <w:p w:rsidR="00ED737C" w:rsidRPr="003E17F9" w:rsidRDefault="00ED737C" w:rsidP="00ED737C">
            <w:pPr>
              <w:rPr>
                <w:rFonts w:eastAsiaTheme="majorEastAsia"/>
                <w:bCs/>
                <w:szCs w:val="20"/>
              </w:rPr>
            </w:pPr>
            <w:r w:rsidRPr="003E17F9">
              <w:rPr>
                <w:rFonts w:eastAsiaTheme="majorEastAsia"/>
                <w:bCs/>
                <w:szCs w:val="20"/>
              </w:rPr>
              <w:t xml:space="preserve">Среднегодовой пассажиропоток </w:t>
            </w:r>
          </w:p>
        </w:tc>
        <w:tc>
          <w:tcPr>
            <w:tcW w:w="1034" w:type="dxa"/>
            <w:vAlign w:val="center"/>
          </w:tcPr>
          <w:p w:rsidR="00ED737C" w:rsidRPr="003E17F9" w:rsidRDefault="00ED737C" w:rsidP="00ED737C">
            <w:pPr>
              <w:jc w:val="center"/>
              <w:rPr>
                <w:rFonts w:eastAsiaTheme="majorEastAsia"/>
                <w:bCs/>
                <w:szCs w:val="20"/>
              </w:rPr>
            </w:pPr>
            <w:r w:rsidRPr="003E17F9">
              <w:rPr>
                <w:rFonts w:eastAsiaTheme="majorEastAsia"/>
                <w:bCs/>
                <w:szCs w:val="20"/>
              </w:rPr>
              <w:t>чел.</w:t>
            </w:r>
          </w:p>
        </w:tc>
        <w:tc>
          <w:tcPr>
            <w:tcW w:w="1989" w:type="dxa"/>
            <w:vAlign w:val="center"/>
          </w:tcPr>
          <w:p w:rsidR="00ED737C" w:rsidRPr="003E17F9" w:rsidRDefault="00ED737C" w:rsidP="00ED737C">
            <w:pPr>
              <w:jc w:val="center"/>
              <w:rPr>
                <w:rFonts w:eastAsiaTheme="majorEastAsia"/>
                <w:bCs/>
                <w:szCs w:val="20"/>
              </w:rPr>
            </w:pPr>
            <w:r>
              <w:rPr>
                <w:rFonts w:eastAsiaTheme="majorEastAsia"/>
                <w:bCs/>
                <w:szCs w:val="20"/>
              </w:rPr>
              <w:t>720</w:t>
            </w:r>
          </w:p>
        </w:tc>
        <w:tc>
          <w:tcPr>
            <w:tcW w:w="1507" w:type="dxa"/>
            <w:vAlign w:val="center"/>
          </w:tcPr>
          <w:p w:rsidR="00ED737C" w:rsidRPr="003E17F9" w:rsidRDefault="00ED737C" w:rsidP="00ED737C">
            <w:pPr>
              <w:jc w:val="center"/>
              <w:rPr>
                <w:rFonts w:eastAsiaTheme="majorEastAsia"/>
                <w:bCs/>
                <w:szCs w:val="20"/>
              </w:rPr>
            </w:pPr>
            <w:r>
              <w:rPr>
                <w:rFonts w:eastAsiaTheme="majorEastAsia"/>
                <w:bCs/>
                <w:szCs w:val="20"/>
              </w:rPr>
              <w:t>720</w:t>
            </w:r>
          </w:p>
        </w:tc>
      </w:tr>
    </w:tbl>
    <w:p w:rsidR="006367B7" w:rsidRDefault="006367B7" w:rsidP="00E24A17">
      <w:pPr>
        <w:pStyle w:val="af5"/>
        <w:rPr>
          <w:rFonts w:eastAsiaTheme="majorEastAsia"/>
        </w:rPr>
      </w:pPr>
      <w:r w:rsidRPr="006367B7">
        <w:t xml:space="preserve">С учетом полученной информации о прогнозе социально-экономического и градостроительного развития </w:t>
      </w:r>
      <w:r>
        <w:t>П</w:t>
      </w:r>
      <w:r w:rsidRPr="006367B7">
        <w:t>оселения</w:t>
      </w:r>
      <w:r w:rsidR="00D0580A">
        <w:t xml:space="preserve">, </w:t>
      </w:r>
      <w:r>
        <w:t xml:space="preserve"> сформирован </w:t>
      </w:r>
      <w:r w:rsidRPr="006367B7">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w:t>
      </w:r>
      <w:r w:rsidR="00DC7A9A">
        <w:t>изменится незначительно</w:t>
      </w:r>
      <w:r w:rsidRPr="006367B7">
        <w:t>.</w:t>
      </w:r>
    </w:p>
    <w:p w:rsidR="00D53ECB" w:rsidRPr="004F1BFE" w:rsidRDefault="00D53ECB" w:rsidP="004F1BFE">
      <w:pPr>
        <w:pStyle w:val="1"/>
        <w:numPr>
          <w:ilvl w:val="1"/>
          <w:numId w:val="41"/>
        </w:numPr>
        <w:spacing w:before="120" w:after="240" w:line="240" w:lineRule="auto"/>
        <w:ind w:left="0" w:firstLine="0"/>
        <w:jc w:val="both"/>
        <w:rPr>
          <w:b/>
        </w:rPr>
      </w:pPr>
      <w:bookmarkStart w:id="24" w:name="_Toc494664489"/>
      <w:r w:rsidRPr="004F1BFE">
        <w:rPr>
          <w:b/>
        </w:rPr>
        <w:t>Прогноз развития транспортной инфраструктуры по видам транспорта</w:t>
      </w:r>
      <w:bookmarkEnd w:id="24"/>
    </w:p>
    <w:p w:rsidR="001524FF" w:rsidRPr="00FA3D19" w:rsidRDefault="00DA457C" w:rsidP="00E24A17">
      <w:pPr>
        <w:pStyle w:val="af5"/>
        <w:rPr>
          <w:rFonts w:eastAsiaTheme="majorEastAsia"/>
          <w:b/>
        </w:rPr>
      </w:pPr>
      <w:r w:rsidRPr="00FA3D19">
        <w:rPr>
          <w:rFonts w:eastAsiaTheme="majorEastAsia"/>
          <w:b/>
        </w:rPr>
        <w:t>Автомобильный транспорт</w:t>
      </w:r>
    </w:p>
    <w:p w:rsidR="006E161B" w:rsidRDefault="00DA457C" w:rsidP="00E24A17">
      <w:pPr>
        <w:pStyle w:val="af5"/>
        <w:rPr>
          <w:rFonts w:eastAsiaTheme="majorEastAsia"/>
        </w:rPr>
      </w:pPr>
      <w:r>
        <w:rPr>
          <w:rFonts w:eastAsiaTheme="majorEastAsia"/>
        </w:rPr>
        <w:t xml:space="preserve">Существенных изменений в автомобильном транспорте к </w:t>
      </w:r>
      <w:r w:rsidR="0097580F">
        <w:rPr>
          <w:rFonts w:eastAsiaTheme="majorEastAsia"/>
        </w:rPr>
        <w:t>202</w:t>
      </w:r>
      <w:r w:rsidR="00033189">
        <w:rPr>
          <w:rFonts w:eastAsiaTheme="majorEastAsia"/>
        </w:rPr>
        <w:t>7</w:t>
      </w:r>
      <w:r>
        <w:rPr>
          <w:rFonts w:eastAsiaTheme="majorEastAsia"/>
        </w:rPr>
        <w:t xml:space="preserve"> году не предвидится</w:t>
      </w:r>
      <w:r w:rsidR="0076743C" w:rsidRPr="0076743C">
        <w:rPr>
          <w:rFonts w:eastAsiaTheme="majorEastAsia"/>
        </w:rPr>
        <w:t xml:space="preserve">. Основным видом транспорта </w:t>
      </w:r>
      <w:r w:rsidR="00C849EC">
        <w:rPr>
          <w:rFonts w:eastAsiaTheme="majorEastAsia"/>
        </w:rPr>
        <w:t>останется</w:t>
      </w:r>
      <w:r w:rsidR="0076743C" w:rsidRPr="0076743C">
        <w:rPr>
          <w:rFonts w:eastAsiaTheme="majorEastAsia"/>
        </w:rPr>
        <w:t xml:space="preserve"> автомобильный. Транспортная связь с районн</w:t>
      </w:r>
      <w:r w:rsidR="00D0580A">
        <w:rPr>
          <w:rFonts w:eastAsiaTheme="majorEastAsia"/>
        </w:rPr>
        <w:t>ым, окружным</w:t>
      </w:r>
      <w:r w:rsidR="0076743C" w:rsidRPr="0076743C">
        <w:rPr>
          <w:rFonts w:eastAsiaTheme="majorEastAsia"/>
        </w:rPr>
        <w:t xml:space="preserve"> и </w:t>
      </w:r>
      <w:r w:rsidR="00352DB2">
        <w:rPr>
          <w:rFonts w:eastAsiaTheme="majorEastAsia"/>
        </w:rPr>
        <w:t>населенным</w:t>
      </w:r>
      <w:r w:rsidR="0076743C" w:rsidRPr="00352DB2">
        <w:rPr>
          <w:rFonts w:eastAsiaTheme="majorEastAsia"/>
        </w:rPr>
        <w:t xml:space="preserve"> пункт</w:t>
      </w:r>
      <w:r w:rsidR="00352DB2">
        <w:rPr>
          <w:rFonts w:eastAsiaTheme="majorEastAsia"/>
        </w:rPr>
        <w:t>ом</w:t>
      </w:r>
      <w:r w:rsidR="0076743C" w:rsidRPr="0076743C">
        <w:rPr>
          <w:rFonts w:eastAsiaTheme="majorEastAsia"/>
        </w:rPr>
        <w:t xml:space="preserve"> осуществля</w:t>
      </w:r>
      <w:r w:rsidR="006E161B">
        <w:rPr>
          <w:rFonts w:eastAsiaTheme="majorEastAsia"/>
        </w:rPr>
        <w:t>е</w:t>
      </w:r>
      <w:r w:rsidR="0076743C" w:rsidRPr="0076743C">
        <w:rPr>
          <w:rFonts w:eastAsiaTheme="majorEastAsia"/>
        </w:rPr>
        <w:t>т</w:t>
      </w:r>
      <w:r w:rsidR="006E161B">
        <w:rPr>
          <w:rFonts w:eastAsiaTheme="majorEastAsia"/>
        </w:rPr>
        <w:t>ся</w:t>
      </w:r>
      <w:r w:rsidR="0076743C" w:rsidRPr="0076743C">
        <w:rPr>
          <w:rFonts w:eastAsiaTheme="majorEastAsia"/>
        </w:rPr>
        <w:t xml:space="preserve"> общественным тра</w:t>
      </w:r>
      <w:r w:rsidR="00620CCE">
        <w:rPr>
          <w:rFonts w:eastAsiaTheme="majorEastAsia"/>
        </w:rPr>
        <w:t>нспортом (автобусное</w:t>
      </w:r>
      <w:r w:rsidR="00F64DAC">
        <w:rPr>
          <w:rFonts w:eastAsiaTheme="majorEastAsia"/>
        </w:rPr>
        <w:t>, речное и воздушное</w:t>
      </w:r>
      <w:r w:rsidR="00620CCE">
        <w:rPr>
          <w:rFonts w:eastAsiaTheme="majorEastAsia"/>
        </w:rPr>
        <w:t xml:space="preserve"> сообщение). В</w:t>
      </w:r>
      <w:r w:rsidR="0076743C" w:rsidRPr="0076743C">
        <w:rPr>
          <w:rFonts w:eastAsiaTheme="majorEastAsia"/>
        </w:rPr>
        <w:t xml:space="preserve">нутри населенных пунктов </w:t>
      </w:r>
      <w:r w:rsidR="00620CCE">
        <w:rPr>
          <w:rFonts w:eastAsiaTheme="majorEastAsia"/>
        </w:rPr>
        <w:t xml:space="preserve">передвижение будет осуществляться </w:t>
      </w:r>
      <w:r w:rsidR="0076743C" w:rsidRPr="0076743C">
        <w:rPr>
          <w:rFonts w:eastAsiaTheme="majorEastAsia"/>
        </w:rPr>
        <w:t>личным транспортом и пешеходн</w:t>
      </w:r>
      <w:r w:rsidR="00C849EC">
        <w:rPr>
          <w:rFonts w:eastAsiaTheme="majorEastAsia"/>
        </w:rPr>
        <w:t>ым</w:t>
      </w:r>
      <w:r w:rsidR="0076743C" w:rsidRPr="0076743C">
        <w:rPr>
          <w:rFonts w:eastAsiaTheme="majorEastAsia"/>
        </w:rPr>
        <w:t xml:space="preserve"> сообщение</w:t>
      </w:r>
      <w:r w:rsidR="00620CCE">
        <w:rPr>
          <w:rFonts w:eastAsiaTheme="majorEastAsia"/>
        </w:rPr>
        <w:t>м</w:t>
      </w:r>
      <w:r w:rsidR="006E161B">
        <w:rPr>
          <w:rFonts w:eastAsiaTheme="majorEastAsia"/>
        </w:rPr>
        <w:t>.</w:t>
      </w:r>
    </w:p>
    <w:p w:rsidR="00D53ECB" w:rsidRPr="004F1BFE" w:rsidRDefault="00D53ECB" w:rsidP="004F1BFE">
      <w:pPr>
        <w:pStyle w:val="1"/>
        <w:numPr>
          <w:ilvl w:val="1"/>
          <w:numId w:val="41"/>
        </w:numPr>
        <w:spacing w:before="120" w:after="240" w:line="240" w:lineRule="auto"/>
        <w:ind w:left="0" w:firstLine="0"/>
        <w:jc w:val="both"/>
        <w:rPr>
          <w:b/>
        </w:rPr>
      </w:pPr>
      <w:bookmarkStart w:id="25" w:name="_Toc494664490"/>
      <w:r w:rsidRPr="004F1BFE">
        <w:rPr>
          <w:b/>
        </w:rPr>
        <w:t>Прогноз развития дорожной сети</w:t>
      </w:r>
      <w:r w:rsidR="00B34108" w:rsidRPr="004F1BFE">
        <w:rPr>
          <w:b/>
        </w:rPr>
        <w:t xml:space="preserve"> поселения</w:t>
      </w:r>
      <w:bookmarkEnd w:id="25"/>
    </w:p>
    <w:p w:rsidR="00C849EC" w:rsidRDefault="0076743C" w:rsidP="00E24A17">
      <w:pPr>
        <w:pStyle w:val="af5"/>
        <w:rPr>
          <w:rFonts w:eastAsiaTheme="majorEastAsia"/>
        </w:rPr>
      </w:pPr>
      <w:r w:rsidRPr="0076743C">
        <w:rPr>
          <w:rFonts w:eastAsiaTheme="majorEastAsia"/>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w:t>
      </w:r>
      <w:r w:rsidR="00D0580A">
        <w:rPr>
          <w:rFonts w:eastAsiaTheme="majorEastAsia"/>
        </w:rPr>
        <w:t xml:space="preserve"> </w:t>
      </w:r>
      <w:r w:rsidRPr="0076743C">
        <w:rPr>
          <w:rFonts w:eastAsiaTheme="majorEastAsia"/>
        </w:rPr>
        <w:t>требованиям, автомобильных дорог общего пользования за счет ремонта и капитального ремонта автомобильных дорог, поддержание автомобильных дорог</w:t>
      </w:r>
      <w:r w:rsidR="00C849EC">
        <w:rPr>
          <w:rFonts w:eastAsiaTheme="majorEastAsia"/>
        </w:rPr>
        <w:t xml:space="preserve">, в соответствии с Генеральным планом </w:t>
      </w:r>
      <w:r w:rsidR="00CB6637">
        <w:rPr>
          <w:rFonts w:eastAsiaTheme="majorEastAsia"/>
        </w:rPr>
        <w:lastRenderedPageBreak/>
        <w:t>Сельского поселения Красноленинский</w:t>
      </w:r>
      <w:r w:rsidR="008C61B3">
        <w:rPr>
          <w:rFonts w:eastAsiaTheme="majorEastAsia"/>
        </w:rPr>
        <w:t>:</w:t>
      </w:r>
    </w:p>
    <w:p w:rsidR="007811E6" w:rsidRDefault="0076743C" w:rsidP="00E24A17">
      <w:pPr>
        <w:pStyle w:val="a"/>
        <w:rPr>
          <w:rFonts w:eastAsiaTheme="majorEastAsia"/>
        </w:rPr>
      </w:pPr>
      <w:r w:rsidRPr="007811E6">
        <w:rPr>
          <w:rFonts w:eastAsiaTheme="majorEastAsia"/>
        </w:rPr>
        <w:t>нормативного содержания дорог</w:t>
      </w:r>
      <w:r w:rsidR="00CA41D5" w:rsidRPr="007811E6">
        <w:rPr>
          <w:rFonts w:eastAsiaTheme="majorEastAsia"/>
        </w:rPr>
        <w:t xml:space="preserve"> (реконструкция и строительство)</w:t>
      </w:r>
      <w:r w:rsidR="007811E6">
        <w:rPr>
          <w:rFonts w:eastAsiaTheme="majorEastAsia"/>
        </w:rPr>
        <w:t>;</w:t>
      </w:r>
    </w:p>
    <w:p w:rsidR="0076743C" w:rsidRPr="007811E6" w:rsidRDefault="0076743C" w:rsidP="00E24A17">
      <w:pPr>
        <w:pStyle w:val="a"/>
        <w:rPr>
          <w:rFonts w:eastAsiaTheme="majorEastAsia"/>
        </w:rPr>
      </w:pPr>
      <w:r w:rsidRPr="007811E6">
        <w:rPr>
          <w:rFonts w:eastAsiaTheme="majorEastAsia"/>
        </w:rPr>
        <w:t>повышения качест</w:t>
      </w:r>
      <w:r w:rsidR="007811E6">
        <w:rPr>
          <w:rFonts w:eastAsiaTheme="majorEastAsia"/>
        </w:rPr>
        <w:t xml:space="preserve">ва и безопасности дорожной сети </w:t>
      </w:r>
      <w:r w:rsidR="00606701">
        <w:rPr>
          <w:rFonts w:eastAsiaTheme="majorEastAsia"/>
        </w:rPr>
        <w:t>–расширение проезжих частей, усовершенствование покрытия (асфальтобетон), установка искусственных неровностей.</w:t>
      </w:r>
    </w:p>
    <w:p w:rsidR="0046631F" w:rsidRDefault="0046631F" w:rsidP="00DC7A9A">
      <w:pPr>
        <w:pStyle w:val="af5"/>
        <w:rPr>
          <w:rFonts w:eastAsiaTheme="majorEastAsia"/>
          <w:bCs/>
        </w:rPr>
      </w:pPr>
      <w:r>
        <w:rPr>
          <w:rFonts w:eastAsiaTheme="majorEastAsia"/>
        </w:rPr>
        <w:t xml:space="preserve">Основные мероприятия по </w:t>
      </w:r>
      <w:r w:rsidR="00F51698">
        <w:rPr>
          <w:rFonts w:eastAsiaTheme="majorEastAsia"/>
        </w:rPr>
        <w:t>развитию сети дорог</w:t>
      </w:r>
      <w:r>
        <w:rPr>
          <w:rFonts w:eastAsiaTheme="majorEastAsia"/>
        </w:rPr>
        <w:t xml:space="preserve"> приведены в </w:t>
      </w:r>
      <w:r w:rsidRPr="00B34108">
        <w:rPr>
          <w:rFonts w:eastAsiaTheme="majorEastAsia"/>
        </w:rPr>
        <w:t>таблице</w:t>
      </w:r>
      <w:r w:rsidR="0017781C">
        <w:rPr>
          <w:rFonts w:eastAsiaTheme="majorEastAsia"/>
          <w:bCs/>
        </w:rPr>
        <w:t>3.4.1.</w:t>
      </w:r>
    </w:p>
    <w:p w:rsidR="0046631F" w:rsidRDefault="0046631F" w:rsidP="007811E6">
      <w:pPr>
        <w:spacing w:line="360" w:lineRule="auto"/>
        <w:jc w:val="both"/>
        <w:rPr>
          <w:rFonts w:eastAsiaTheme="majorEastAsia"/>
          <w:bCs/>
          <w:sz w:val="28"/>
          <w:szCs w:val="28"/>
        </w:rPr>
        <w:sectPr w:rsidR="0046631F" w:rsidSect="00233870">
          <w:headerReference w:type="default" r:id="rId16"/>
          <w:footerReference w:type="default" r:id="rId17"/>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CC4015" w:rsidRDefault="00C018BC" w:rsidP="008C61B3">
      <w:pPr>
        <w:spacing w:line="360" w:lineRule="auto"/>
        <w:jc w:val="right"/>
        <w:rPr>
          <w:rFonts w:eastAsiaTheme="majorEastAsia"/>
          <w:bCs/>
          <w:sz w:val="28"/>
          <w:szCs w:val="28"/>
        </w:rPr>
      </w:pPr>
      <w:r w:rsidRPr="00B34108">
        <w:rPr>
          <w:rFonts w:eastAsiaTheme="majorEastAsia"/>
          <w:bCs/>
          <w:sz w:val="28"/>
          <w:szCs w:val="28"/>
        </w:rPr>
        <w:lastRenderedPageBreak/>
        <w:t xml:space="preserve">Таблица </w:t>
      </w:r>
      <w:r w:rsidR="0017781C">
        <w:rPr>
          <w:rFonts w:eastAsiaTheme="majorEastAsia"/>
          <w:bCs/>
          <w:sz w:val="28"/>
          <w:szCs w:val="28"/>
        </w:rPr>
        <w:t>3.4.1.</w:t>
      </w:r>
    </w:p>
    <w:p w:rsidR="0046631F" w:rsidRDefault="00C018BC" w:rsidP="00CC4015">
      <w:pPr>
        <w:spacing w:line="360" w:lineRule="auto"/>
        <w:jc w:val="center"/>
        <w:rPr>
          <w:rFonts w:eastAsiaTheme="majorEastAsia"/>
          <w:bCs/>
          <w:sz w:val="28"/>
          <w:szCs w:val="28"/>
        </w:rPr>
      </w:pPr>
      <w:r w:rsidRPr="00B34108">
        <w:rPr>
          <w:rFonts w:eastAsiaTheme="majorEastAsia"/>
          <w:bCs/>
          <w:sz w:val="28"/>
          <w:szCs w:val="28"/>
        </w:rPr>
        <w:t xml:space="preserve">Мероприятия по строительству и ремонту </w:t>
      </w:r>
      <w:r w:rsidR="008C61B3" w:rsidRPr="00B34108">
        <w:rPr>
          <w:rFonts w:eastAsiaTheme="majorEastAsia"/>
          <w:bCs/>
          <w:sz w:val="28"/>
          <w:szCs w:val="28"/>
        </w:rPr>
        <w:t>улиц</w:t>
      </w:r>
    </w:p>
    <w:p w:rsidR="00FA3D19" w:rsidRDefault="00FA3D19">
      <w:pPr>
        <w:rPr>
          <w:rFonts w:eastAsiaTheme="majorEastAsia"/>
          <w:bCs/>
          <w:sz w:val="28"/>
          <w:szCs w:val="28"/>
        </w:rPr>
      </w:pPr>
    </w:p>
    <w:tbl>
      <w:tblPr>
        <w:tblW w:w="2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1"/>
        <w:gridCol w:w="2802"/>
        <w:gridCol w:w="1857"/>
        <w:gridCol w:w="1136"/>
        <w:gridCol w:w="1179"/>
        <w:gridCol w:w="2948"/>
      </w:tblGrid>
      <w:tr w:rsidR="000B7D97" w:rsidRPr="000B7D97" w:rsidTr="000B7D97">
        <w:trPr>
          <w:trHeight w:val="510"/>
          <w:tblHeader/>
        </w:trPr>
        <w:tc>
          <w:tcPr>
            <w:tcW w:w="11761"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 </w:t>
            </w:r>
            <w:r>
              <w:rPr>
                <w:color w:val="000000"/>
                <w:sz w:val="22"/>
                <w:szCs w:val="22"/>
              </w:rPr>
              <w:t>Наименование</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Протяженность, м</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Скорость движения</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Ширина полосы движения</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Покрытие на расчетный период</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Подъезду</w:t>
            </w:r>
            <w:r w:rsidRPr="000B7D97">
              <w:rPr>
                <w:color w:val="000000"/>
                <w:sz w:val="22"/>
                <w:szCs w:val="22"/>
              </w:rPr>
              <w:t xml:space="preserve"> №2</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282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Подъезду</w:t>
            </w:r>
            <w:r w:rsidRPr="000B7D97">
              <w:rPr>
                <w:color w:val="000000"/>
                <w:sz w:val="22"/>
                <w:szCs w:val="22"/>
              </w:rPr>
              <w:t xml:space="preserve"> №1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634</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восстановление дорожного покрытия с добавлением щебня </w:t>
            </w:r>
            <w:r w:rsidR="005800FC">
              <w:rPr>
                <w:color w:val="000000"/>
                <w:sz w:val="22"/>
                <w:szCs w:val="22"/>
              </w:rPr>
              <w:t>Подъезду</w:t>
            </w:r>
            <w:r w:rsidRPr="000B7D97">
              <w:rPr>
                <w:color w:val="000000"/>
                <w:sz w:val="22"/>
                <w:szCs w:val="22"/>
              </w:rPr>
              <w:t xml:space="preserve"> к ул.Набережная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142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восстановление дорожного покрытия с добавлением щебня </w:t>
            </w:r>
            <w:r w:rsidR="005800FC">
              <w:rPr>
                <w:color w:val="000000"/>
                <w:sz w:val="22"/>
                <w:szCs w:val="22"/>
              </w:rPr>
              <w:t>Подъезду</w:t>
            </w:r>
            <w:r w:rsidRPr="000B7D97">
              <w:rPr>
                <w:color w:val="000000"/>
                <w:sz w:val="22"/>
                <w:szCs w:val="22"/>
              </w:rPr>
              <w:t xml:space="preserve"> к лабазам</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746</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асфальтирование участка дороги и устройство тротуара по ул.Чехова</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488</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Асфальтированное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ул.Механизаторов</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328</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пер.Нагорный</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170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пер.Северный</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334</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ул.Набережная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280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№6</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130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№5</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362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№4</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300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№3</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254</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№2</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140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552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Проезду</w:t>
            </w:r>
            <w:r w:rsidRPr="000B7D97">
              <w:rPr>
                <w:color w:val="000000"/>
                <w:sz w:val="22"/>
                <w:szCs w:val="22"/>
              </w:rPr>
              <w:t xml:space="preserve"> к пристани</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280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Подъезду</w:t>
            </w:r>
            <w:r w:rsidRPr="000B7D97">
              <w:rPr>
                <w:color w:val="000000"/>
                <w:sz w:val="22"/>
                <w:szCs w:val="22"/>
              </w:rPr>
              <w:t xml:space="preserve"> №4</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100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Красноленинский, ремонт участка дороги по </w:t>
            </w:r>
            <w:r w:rsidR="005800FC">
              <w:rPr>
                <w:color w:val="000000"/>
                <w:sz w:val="22"/>
                <w:szCs w:val="22"/>
              </w:rPr>
              <w:t>Подъезду</w:t>
            </w:r>
            <w:r w:rsidRPr="000B7D97">
              <w:rPr>
                <w:color w:val="000000"/>
                <w:sz w:val="22"/>
                <w:szCs w:val="22"/>
              </w:rPr>
              <w:t xml:space="preserve"> №3</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130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ул.Школьная</w:t>
            </w:r>
          </w:p>
        </w:tc>
        <w:tc>
          <w:tcPr>
            <w:tcW w:w="2802" w:type="dxa"/>
            <w:shd w:val="clear" w:color="auto" w:fill="auto"/>
            <w:vAlign w:val="center"/>
            <w:hideMark/>
          </w:tcPr>
          <w:p w:rsidR="000B7D97" w:rsidRPr="000B7D97" w:rsidRDefault="00D0580A" w:rsidP="000B7D97">
            <w:pPr>
              <w:jc w:val="center"/>
              <w:rPr>
                <w:color w:val="000000"/>
              </w:rPr>
            </w:pPr>
            <w:r>
              <w:rPr>
                <w:color w:val="000000"/>
                <w:sz w:val="22"/>
                <w:szCs w:val="22"/>
              </w:rPr>
              <w:t xml:space="preserve"> П</w:t>
            </w:r>
            <w:r w:rsidR="000B7D97" w:rsidRPr="000B7D97">
              <w:rPr>
                <w:color w:val="000000"/>
                <w:sz w:val="22"/>
                <w:szCs w:val="22"/>
              </w:rPr>
              <w:t>окрытие</w:t>
            </w:r>
            <w:r>
              <w:rPr>
                <w:color w:val="000000"/>
                <w:sz w:val="22"/>
                <w:szCs w:val="22"/>
              </w:rPr>
              <w:t xml:space="preserve"> плитами</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452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D0580A" w:rsidP="00D0580A">
            <w:pPr>
              <w:jc w:val="center"/>
              <w:rPr>
                <w:color w:val="000000"/>
              </w:rPr>
            </w:pPr>
            <w:r>
              <w:rPr>
                <w:color w:val="000000"/>
                <w:sz w:val="22"/>
                <w:szCs w:val="22"/>
              </w:rPr>
              <w:t>П</w:t>
            </w:r>
            <w:r w:rsidR="000B7D97" w:rsidRPr="000B7D97">
              <w:rPr>
                <w:color w:val="000000"/>
                <w:sz w:val="22"/>
                <w:szCs w:val="22"/>
              </w:rPr>
              <w:t>окрытие</w:t>
            </w:r>
            <w:r>
              <w:rPr>
                <w:color w:val="000000"/>
                <w:sz w:val="22"/>
                <w:szCs w:val="22"/>
              </w:rPr>
              <w:t xml:space="preserve"> дорожными плитами</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ул.Таёжная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250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ул.Рабочая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268</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ул.Новая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846</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ул.Лесная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2100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lastRenderedPageBreak/>
              <w:t>п. Красноленинский, восстановление дорожного покрытия с добавлением щебня ул.Красноленинская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652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ремонт участка дороги по ул.№1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1050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Красноленинский, восстановление дорожного покрытия с добавлением щебня ул.Обская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756</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пер.№2</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150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пер.№1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80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пер.№5 (Крестовский)</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136</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пер.№4</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110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пер.№3</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84</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Урманный, ремонт участка дороги по </w:t>
            </w:r>
            <w:r w:rsidR="005800FC">
              <w:rPr>
                <w:color w:val="000000"/>
                <w:sz w:val="22"/>
                <w:szCs w:val="22"/>
              </w:rPr>
              <w:t>Проезду</w:t>
            </w:r>
            <w:r w:rsidRPr="000B7D97">
              <w:rPr>
                <w:color w:val="000000"/>
                <w:sz w:val="22"/>
                <w:szCs w:val="22"/>
              </w:rPr>
              <w:t>№2</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480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Урманный, ремонт участка дороги по </w:t>
            </w:r>
            <w:r w:rsidR="005800FC">
              <w:rPr>
                <w:color w:val="000000"/>
                <w:sz w:val="22"/>
                <w:szCs w:val="22"/>
              </w:rPr>
              <w:t>Проезду</w:t>
            </w:r>
            <w:r w:rsidRPr="000B7D97">
              <w:rPr>
                <w:color w:val="000000"/>
                <w:sz w:val="22"/>
                <w:szCs w:val="22"/>
              </w:rPr>
              <w:t>№1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300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 xml:space="preserve">п. Урманный, ремонт участка дороги по </w:t>
            </w:r>
            <w:r w:rsidR="005800FC">
              <w:rPr>
                <w:color w:val="000000"/>
                <w:sz w:val="22"/>
                <w:szCs w:val="22"/>
              </w:rPr>
              <w:t>Проезду</w:t>
            </w:r>
            <w:r w:rsidRPr="000B7D97">
              <w:rPr>
                <w:color w:val="000000"/>
                <w:sz w:val="22"/>
                <w:szCs w:val="22"/>
              </w:rPr>
              <w:t xml:space="preserve"> №3</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500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ул.Клубная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380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восстановление дорожного покрытия с добавлением щебня ул.Красная Горка</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890</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восстановление дорожного покрытия с добавлением щебня ул.Лесная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292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восстановление дорожного покрытия с добавлением щебня ул.Советская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438</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восстановление дорожного покрытия с добавлением щебня ул.Ханты-Мансийская</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322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Щебенистое покрытие</w:t>
            </w:r>
          </w:p>
        </w:tc>
      </w:tr>
      <w:tr w:rsidR="000B7D97" w:rsidRPr="000B7D97" w:rsidTr="000B7D97">
        <w:trPr>
          <w:trHeight w:val="510"/>
        </w:trPr>
        <w:tc>
          <w:tcPr>
            <w:tcW w:w="11761" w:type="dxa"/>
            <w:shd w:val="clear" w:color="auto" w:fill="auto"/>
            <w:vAlign w:val="center"/>
            <w:hideMark/>
          </w:tcPr>
          <w:p w:rsidR="000B7D97" w:rsidRPr="000B7D97" w:rsidRDefault="000B7D97" w:rsidP="000B7D97">
            <w:pPr>
              <w:rPr>
                <w:color w:val="000000"/>
              </w:rPr>
            </w:pPr>
            <w:r w:rsidRPr="000B7D97">
              <w:rPr>
                <w:color w:val="000000"/>
                <w:sz w:val="22"/>
                <w:szCs w:val="22"/>
              </w:rPr>
              <w:t>п. Урманный, ремонт участка дороги по ул.№1</w:t>
            </w:r>
          </w:p>
        </w:tc>
        <w:tc>
          <w:tcPr>
            <w:tcW w:w="2802"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c>
          <w:tcPr>
            <w:tcW w:w="1857"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492</w:t>
            </w:r>
          </w:p>
        </w:tc>
        <w:tc>
          <w:tcPr>
            <w:tcW w:w="1136"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20</w:t>
            </w:r>
          </w:p>
        </w:tc>
        <w:tc>
          <w:tcPr>
            <w:tcW w:w="1179"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6</w:t>
            </w:r>
          </w:p>
        </w:tc>
        <w:tc>
          <w:tcPr>
            <w:tcW w:w="2948" w:type="dxa"/>
            <w:shd w:val="clear" w:color="auto" w:fill="auto"/>
            <w:vAlign w:val="center"/>
            <w:hideMark/>
          </w:tcPr>
          <w:p w:rsidR="000B7D97" w:rsidRPr="000B7D97" w:rsidRDefault="000B7D97" w:rsidP="000B7D97">
            <w:pPr>
              <w:jc w:val="center"/>
              <w:rPr>
                <w:color w:val="000000"/>
              </w:rPr>
            </w:pPr>
            <w:r w:rsidRPr="000B7D97">
              <w:rPr>
                <w:color w:val="000000"/>
                <w:sz w:val="22"/>
                <w:szCs w:val="22"/>
              </w:rPr>
              <w:t>Грунтовое покрытие</w:t>
            </w:r>
          </w:p>
        </w:tc>
      </w:tr>
    </w:tbl>
    <w:p w:rsidR="00B1103A" w:rsidRDefault="00B1103A">
      <w:pPr>
        <w:rPr>
          <w:rFonts w:eastAsiaTheme="majorEastAsia"/>
          <w:bCs/>
          <w:sz w:val="28"/>
          <w:szCs w:val="28"/>
        </w:rPr>
        <w:sectPr w:rsidR="00B1103A" w:rsidSect="00233870">
          <w:headerReference w:type="default" r:id="rId18"/>
          <w:footerReference w:type="default" r:id="rId19"/>
          <w:pgSz w:w="23808" w:h="16840" w:orient="landscape" w:code="8"/>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D53ECB" w:rsidRPr="004F1BFE" w:rsidRDefault="00D53ECB" w:rsidP="004F1BFE">
      <w:pPr>
        <w:pStyle w:val="1"/>
        <w:numPr>
          <w:ilvl w:val="1"/>
          <w:numId w:val="41"/>
        </w:numPr>
        <w:spacing w:before="120" w:after="240" w:line="240" w:lineRule="auto"/>
        <w:ind w:left="0" w:firstLine="0"/>
        <w:jc w:val="both"/>
        <w:rPr>
          <w:b/>
        </w:rPr>
      </w:pPr>
      <w:bookmarkStart w:id="26" w:name="_Toc494664491"/>
      <w:r w:rsidRPr="004F1BFE">
        <w:rPr>
          <w:b/>
        </w:rPr>
        <w:lastRenderedPageBreak/>
        <w:t>Прогноз уровня автомобилизации, параметров дорожного движения</w:t>
      </w:r>
      <w:bookmarkEnd w:id="26"/>
    </w:p>
    <w:p w:rsidR="00993D93" w:rsidRDefault="00993D93" w:rsidP="00CC4015">
      <w:pPr>
        <w:pStyle w:val="af5"/>
        <w:rPr>
          <w:rFonts w:eastAsiaTheme="majorEastAsia"/>
        </w:rPr>
      </w:pPr>
      <w:r>
        <w:rPr>
          <w:rFonts w:eastAsiaTheme="majorEastAsia"/>
        </w:rPr>
        <w:t>Будет сохраняться тенденция</w:t>
      </w:r>
      <w:r w:rsidRPr="00993D93">
        <w:rPr>
          <w:rFonts w:eastAsiaTheme="majorEastAsia"/>
        </w:rPr>
        <w:t xml:space="preserve"> к увеличению уровня автомобилизации населения</w:t>
      </w:r>
      <w:r w:rsidR="007811E6">
        <w:rPr>
          <w:rFonts w:eastAsiaTheme="majorEastAsia"/>
        </w:rPr>
        <w:t>,</w:t>
      </w:r>
      <w:r>
        <w:rPr>
          <w:rFonts w:eastAsiaTheme="majorEastAsia"/>
        </w:rPr>
        <w:t xml:space="preserve"> не смотря на убыл</w:t>
      </w:r>
      <w:r w:rsidR="007811E6">
        <w:rPr>
          <w:rFonts w:eastAsiaTheme="majorEastAsia"/>
        </w:rPr>
        <w:t>ь</w:t>
      </w:r>
      <w:r>
        <w:rPr>
          <w:rFonts w:eastAsiaTheme="majorEastAsia"/>
        </w:rPr>
        <w:t xml:space="preserve"> численности населения</w:t>
      </w:r>
      <w:r w:rsidRPr="00993D93">
        <w:rPr>
          <w:rFonts w:eastAsiaTheme="majorEastAsia"/>
        </w:rPr>
        <w:t xml:space="preserve">, предполагается повышение интенсивности движения по основным направлениям к объектам </w:t>
      </w:r>
      <w:r w:rsidR="00644F6A">
        <w:rPr>
          <w:rFonts w:eastAsiaTheme="majorEastAsia"/>
        </w:rPr>
        <w:t>массового скопления людей.</w:t>
      </w:r>
    </w:p>
    <w:p w:rsidR="00993D93" w:rsidRDefault="00B81780" w:rsidP="00CC4015">
      <w:pPr>
        <w:pStyle w:val="af5"/>
        <w:rPr>
          <w:rFonts w:eastAsiaTheme="majorEastAsia"/>
        </w:rPr>
      </w:pPr>
      <w:r w:rsidRPr="00B81780">
        <w:rPr>
          <w:rFonts w:eastAsiaTheme="majorEastAsia"/>
        </w:rPr>
        <w:t xml:space="preserve">Уровень автомобилизации населения города легковым автотранспортом в </w:t>
      </w:r>
      <w:r>
        <w:rPr>
          <w:rFonts w:eastAsiaTheme="majorEastAsia"/>
        </w:rPr>
        <w:t xml:space="preserve">настоящее </w:t>
      </w:r>
      <w:r w:rsidRPr="00B81780">
        <w:rPr>
          <w:rFonts w:eastAsiaTheme="majorEastAsia"/>
        </w:rPr>
        <w:t xml:space="preserve">время </w:t>
      </w:r>
      <w:r w:rsidRPr="00993D93">
        <w:rPr>
          <w:rFonts w:eastAsiaTheme="majorEastAsia"/>
        </w:rPr>
        <w:t xml:space="preserve">составляет </w:t>
      </w:r>
      <w:r w:rsidR="00AA7349" w:rsidRPr="00F51698">
        <w:rPr>
          <w:rFonts w:eastAsiaTheme="majorEastAsia"/>
        </w:rPr>
        <w:t>120</w:t>
      </w:r>
      <w:r w:rsidRPr="00F51698">
        <w:rPr>
          <w:rFonts w:eastAsiaTheme="majorEastAsia"/>
        </w:rPr>
        <w:t xml:space="preserve"> ед. на 1000 жителей</w:t>
      </w:r>
      <w:r w:rsidRPr="00993D93">
        <w:rPr>
          <w:rFonts w:eastAsiaTheme="majorEastAsia"/>
        </w:rPr>
        <w:t xml:space="preserve">. </w:t>
      </w:r>
    </w:p>
    <w:p w:rsidR="00B81780" w:rsidRDefault="00B81780" w:rsidP="00CC4015">
      <w:pPr>
        <w:pStyle w:val="af5"/>
        <w:rPr>
          <w:rFonts w:eastAsiaTheme="majorEastAsia"/>
        </w:rPr>
      </w:pPr>
      <w:r w:rsidRPr="00993D93">
        <w:rPr>
          <w:rFonts w:eastAsiaTheme="majorEastAsia"/>
        </w:rPr>
        <w:t xml:space="preserve">Уровень автомобилизации на конец </w:t>
      </w:r>
      <w:r w:rsidR="00644F6A">
        <w:rPr>
          <w:rFonts w:eastAsiaTheme="majorEastAsia"/>
        </w:rPr>
        <w:t xml:space="preserve">срока Программы комплексного развития транспортной инфраструктуры </w:t>
      </w:r>
      <w:r w:rsidR="00CB6637">
        <w:rPr>
          <w:rFonts w:eastAsiaTheme="majorEastAsia"/>
        </w:rPr>
        <w:t>Сельского поселения Красноленинский</w:t>
      </w:r>
      <w:r w:rsidR="00D0580A">
        <w:rPr>
          <w:rFonts w:eastAsiaTheme="majorEastAsia"/>
        </w:rPr>
        <w:t xml:space="preserve"> </w:t>
      </w:r>
      <w:r w:rsidRPr="00993D93">
        <w:rPr>
          <w:rFonts w:eastAsiaTheme="majorEastAsia"/>
        </w:rPr>
        <w:t xml:space="preserve">принят </w:t>
      </w:r>
      <w:r w:rsidRPr="00F51698">
        <w:rPr>
          <w:rFonts w:eastAsiaTheme="majorEastAsia"/>
        </w:rPr>
        <w:t>3</w:t>
      </w:r>
      <w:r w:rsidR="00993D93" w:rsidRPr="00F51698">
        <w:rPr>
          <w:rFonts w:eastAsiaTheme="majorEastAsia"/>
        </w:rPr>
        <w:t>1</w:t>
      </w:r>
      <w:r w:rsidRPr="00F51698">
        <w:rPr>
          <w:rFonts w:eastAsiaTheme="majorEastAsia"/>
        </w:rPr>
        <w:t xml:space="preserve">0 ед. на 1000 жителей. </w:t>
      </w:r>
    </w:p>
    <w:p w:rsidR="00D53ECB" w:rsidRPr="004F1BFE" w:rsidRDefault="00D53ECB" w:rsidP="004F1BFE">
      <w:pPr>
        <w:pStyle w:val="1"/>
        <w:numPr>
          <w:ilvl w:val="1"/>
          <w:numId w:val="41"/>
        </w:numPr>
        <w:spacing w:before="120" w:after="240" w:line="240" w:lineRule="auto"/>
        <w:ind w:left="0" w:firstLine="0"/>
        <w:jc w:val="both"/>
        <w:rPr>
          <w:b/>
        </w:rPr>
      </w:pPr>
      <w:bookmarkStart w:id="27" w:name="_Toc494664492"/>
      <w:r w:rsidRPr="004F1BFE">
        <w:rPr>
          <w:b/>
        </w:rPr>
        <w:t>Прогноз показателей безопасности дорожного движения</w:t>
      </w:r>
      <w:bookmarkEnd w:id="27"/>
    </w:p>
    <w:p w:rsidR="00B81780" w:rsidRDefault="00B81780" w:rsidP="00CC4015">
      <w:pPr>
        <w:pStyle w:val="af5"/>
        <w:rPr>
          <w:rFonts w:eastAsiaTheme="majorEastAsia"/>
        </w:rPr>
      </w:pPr>
      <w:r w:rsidRPr="00B81780">
        <w:rPr>
          <w:rFonts w:eastAsiaTheme="majorEastAsia"/>
        </w:rPr>
        <w:t xml:space="preserve">Факторами, влияющими на снижение </w:t>
      </w:r>
      <w:r w:rsidR="00F32C42" w:rsidRPr="00B81780">
        <w:rPr>
          <w:rFonts w:eastAsiaTheme="majorEastAsia"/>
        </w:rPr>
        <w:t>аварийности,</w:t>
      </w:r>
      <w:r w:rsidRPr="00B81780">
        <w:rPr>
          <w:rFonts w:eastAsiaTheme="majorEastAsia"/>
        </w:rPr>
        <w:t xml:space="preserve">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r>
        <w:rPr>
          <w:rFonts w:eastAsiaTheme="majorEastAsia"/>
        </w:rPr>
        <w:t xml:space="preserve">. </w:t>
      </w:r>
    </w:p>
    <w:p w:rsidR="00644F6A" w:rsidRDefault="00644F6A" w:rsidP="00CC4015">
      <w:pPr>
        <w:pStyle w:val="af5"/>
        <w:rPr>
          <w:rFonts w:eastAsiaTheme="majorEastAsia"/>
        </w:rPr>
      </w:pPr>
      <w:r>
        <w:rPr>
          <w:rFonts w:eastAsiaTheme="majorEastAsia"/>
        </w:rPr>
        <w:t xml:space="preserve">Динамика аварийности представлена в </w:t>
      </w:r>
      <w:r w:rsidRPr="00B34108">
        <w:rPr>
          <w:rFonts w:eastAsiaTheme="majorEastAsia"/>
        </w:rPr>
        <w:t>таблице</w:t>
      </w:r>
      <w:r w:rsidR="0017781C">
        <w:rPr>
          <w:rFonts w:eastAsiaTheme="majorEastAsia"/>
          <w:bCs/>
        </w:rPr>
        <w:t>3.6.1.</w:t>
      </w:r>
    </w:p>
    <w:p w:rsidR="00644F6A" w:rsidRDefault="00644F6A" w:rsidP="00644F6A">
      <w:pPr>
        <w:ind w:firstLine="708"/>
        <w:jc w:val="right"/>
        <w:rPr>
          <w:rFonts w:eastAsiaTheme="majorEastAsia"/>
          <w:bCs/>
          <w:sz w:val="28"/>
          <w:szCs w:val="28"/>
        </w:rPr>
      </w:pPr>
      <w:r>
        <w:rPr>
          <w:rFonts w:eastAsiaTheme="majorEastAsia"/>
          <w:bCs/>
          <w:sz w:val="28"/>
          <w:szCs w:val="28"/>
        </w:rPr>
        <w:t>Таблица</w:t>
      </w:r>
      <w:r w:rsidR="0017781C">
        <w:rPr>
          <w:rFonts w:eastAsiaTheme="majorEastAsia"/>
          <w:bCs/>
          <w:sz w:val="28"/>
          <w:szCs w:val="28"/>
        </w:rPr>
        <w:t>3.6.1.</w:t>
      </w:r>
    </w:p>
    <w:p w:rsidR="00FA3D19" w:rsidRPr="00FA3D19" w:rsidRDefault="00FA3D19" w:rsidP="00FA3D19">
      <w:pPr>
        <w:ind w:firstLine="708"/>
        <w:jc w:val="center"/>
        <w:rPr>
          <w:rFonts w:eastAsiaTheme="majorEastAsia"/>
          <w:bCs/>
          <w:sz w:val="32"/>
          <w:szCs w:val="28"/>
        </w:rPr>
      </w:pPr>
      <w:r w:rsidRPr="00FA3D19">
        <w:rPr>
          <w:rFonts w:eastAsiaTheme="majorEastAsia"/>
          <w:sz w:val="28"/>
        </w:rPr>
        <w:t>Динамика аварийности</w:t>
      </w:r>
    </w:p>
    <w:tbl>
      <w:tblPr>
        <w:tblStyle w:val="ae"/>
        <w:tblW w:w="5000" w:type="pct"/>
        <w:tblLook w:val="04A0" w:firstRow="1" w:lastRow="0" w:firstColumn="1" w:lastColumn="0" w:noHBand="0" w:noVBand="1"/>
      </w:tblPr>
      <w:tblGrid>
        <w:gridCol w:w="490"/>
        <w:gridCol w:w="1988"/>
        <w:gridCol w:w="1215"/>
        <w:gridCol w:w="1071"/>
        <w:gridCol w:w="1068"/>
        <w:gridCol w:w="1070"/>
        <w:gridCol w:w="1070"/>
        <w:gridCol w:w="2165"/>
      </w:tblGrid>
      <w:tr w:rsidR="00FA3D19" w:rsidRPr="00FA3D19" w:rsidTr="00FA3D19">
        <w:trPr>
          <w:trHeight w:val="197"/>
        </w:trPr>
        <w:tc>
          <w:tcPr>
            <w:tcW w:w="241" w:type="pct"/>
            <w:vMerge w:val="restart"/>
          </w:tcPr>
          <w:p w:rsidR="004D56C5" w:rsidRPr="00FA3D19" w:rsidRDefault="004D56C5" w:rsidP="000243F4">
            <w:pPr>
              <w:jc w:val="both"/>
            </w:pPr>
            <w:r w:rsidRPr="00FA3D19">
              <w:t>№</w:t>
            </w:r>
          </w:p>
        </w:tc>
        <w:tc>
          <w:tcPr>
            <w:tcW w:w="980" w:type="pct"/>
            <w:vMerge w:val="restart"/>
            <w:vAlign w:val="center"/>
          </w:tcPr>
          <w:p w:rsidR="004D56C5" w:rsidRPr="00FA3D19" w:rsidRDefault="004D56C5" w:rsidP="000243F4">
            <w:pPr>
              <w:jc w:val="center"/>
            </w:pPr>
            <w:r w:rsidRPr="00FA3D19">
              <w:t>Наименование показателя</w:t>
            </w:r>
          </w:p>
        </w:tc>
        <w:tc>
          <w:tcPr>
            <w:tcW w:w="3778" w:type="pct"/>
            <w:gridSpan w:val="6"/>
          </w:tcPr>
          <w:p w:rsidR="004D56C5" w:rsidRPr="00FA3D19" w:rsidRDefault="004D56C5" w:rsidP="000243F4">
            <w:pPr>
              <w:jc w:val="center"/>
            </w:pPr>
            <w:r w:rsidRPr="00FA3D19">
              <w:t>Значения по годам</w:t>
            </w:r>
          </w:p>
        </w:tc>
      </w:tr>
      <w:tr w:rsidR="00FA3D19" w:rsidRPr="00FA3D19" w:rsidTr="00FA3D19">
        <w:trPr>
          <w:trHeight w:val="196"/>
        </w:trPr>
        <w:tc>
          <w:tcPr>
            <w:tcW w:w="241" w:type="pct"/>
            <w:vMerge/>
          </w:tcPr>
          <w:p w:rsidR="004D56C5" w:rsidRPr="00FA3D19" w:rsidRDefault="004D56C5" w:rsidP="000243F4">
            <w:pPr>
              <w:jc w:val="both"/>
            </w:pPr>
          </w:p>
        </w:tc>
        <w:tc>
          <w:tcPr>
            <w:tcW w:w="980" w:type="pct"/>
            <w:vMerge/>
          </w:tcPr>
          <w:p w:rsidR="004D56C5" w:rsidRPr="00FA3D19" w:rsidRDefault="004D56C5" w:rsidP="000243F4">
            <w:pPr>
              <w:jc w:val="both"/>
            </w:pPr>
          </w:p>
        </w:tc>
        <w:tc>
          <w:tcPr>
            <w:tcW w:w="599" w:type="pct"/>
          </w:tcPr>
          <w:p w:rsidR="004D56C5" w:rsidRPr="00FA3D19" w:rsidRDefault="004D56C5" w:rsidP="000243F4">
            <w:pPr>
              <w:jc w:val="center"/>
            </w:pPr>
            <w:r w:rsidRPr="00FA3D19">
              <w:t>2017 год</w:t>
            </w:r>
          </w:p>
        </w:tc>
        <w:tc>
          <w:tcPr>
            <w:tcW w:w="528" w:type="pct"/>
          </w:tcPr>
          <w:p w:rsidR="004D56C5" w:rsidRPr="00FA3D19" w:rsidRDefault="004D56C5" w:rsidP="004D56C5">
            <w:pPr>
              <w:jc w:val="center"/>
            </w:pPr>
            <w:r w:rsidRPr="00FA3D19">
              <w:t>2018 год</w:t>
            </w:r>
          </w:p>
        </w:tc>
        <w:tc>
          <w:tcPr>
            <w:tcW w:w="527" w:type="pct"/>
          </w:tcPr>
          <w:p w:rsidR="004D56C5" w:rsidRPr="00FA3D19" w:rsidRDefault="004D56C5" w:rsidP="002A7335">
            <w:pPr>
              <w:jc w:val="center"/>
            </w:pPr>
            <w:r w:rsidRPr="00FA3D19">
              <w:t>2019 год</w:t>
            </w:r>
          </w:p>
        </w:tc>
        <w:tc>
          <w:tcPr>
            <w:tcW w:w="528" w:type="pct"/>
          </w:tcPr>
          <w:p w:rsidR="004D56C5" w:rsidRPr="00FA3D19" w:rsidRDefault="004D56C5" w:rsidP="004D56C5">
            <w:pPr>
              <w:jc w:val="center"/>
            </w:pPr>
            <w:r w:rsidRPr="00FA3D19">
              <w:t>2020 год</w:t>
            </w:r>
          </w:p>
        </w:tc>
        <w:tc>
          <w:tcPr>
            <w:tcW w:w="528" w:type="pct"/>
          </w:tcPr>
          <w:p w:rsidR="004D56C5" w:rsidRPr="00FA3D19" w:rsidRDefault="004D56C5" w:rsidP="004D56C5">
            <w:pPr>
              <w:jc w:val="center"/>
            </w:pPr>
            <w:r w:rsidRPr="00FA3D19">
              <w:t>2021 год</w:t>
            </w:r>
          </w:p>
        </w:tc>
        <w:tc>
          <w:tcPr>
            <w:tcW w:w="1068" w:type="pct"/>
          </w:tcPr>
          <w:p w:rsidR="004D56C5" w:rsidRPr="00FA3D19" w:rsidRDefault="002D222A" w:rsidP="002A7335">
            <w:pPr>
              <w:jc w:val="center"/>
            </w:pPr>
            <w:r>
              <w:t>2023-2027</w:t>
            </w:r>
            <w:r w:rsidR="004D56C5" w:rsidRPr="00FA3D19">
              <w:t xml:space="preserve"> года</w:t>
            </w:r>
          </w:p>
        </w:tc>
      </w:tr>
      <w:tr w:rsidR="00FA3D19" w:rsidRPr="00FA3D19" w:rsidTr="00FA3D19">
        <w:tc>
          <w:tcPr>
            <w:tcW w:w="241" w:type="pct"/>
          </w:tcPr>
          <w:p w:rsidR="004D56C5" w:rsidRPr="00FA3D19" w:rsidRDefault="004D56C5" w:rsidP="000243F4">
            <w:pPr>
              <w:jc w:val="both"/>
            </w:pPr>
            <w:r w:rsidRPr="00FA3D19">
              <w:t>1.</w:t>
            </w:r>
          </w:p>
        </w:tc>
        <w:tc>
          <w:tcPr>
            <w:tcW w:w="980" w:type="pct"/>
          </w:tcPr>
          <w:p w:rsidR="004D56C5" w:rsidRPr="00FA3D19" w:rsidRDefault="004D56C5" w:rsidP="000243F4">
            <w:pPr>
              <w:jc w:val="both"/>
            </w:pPr>
            <w:r w:rsidRPr="00FA3D19">
              <w:t>Количество ДТП,ед.</w:t>
            </w:r>
          </w:p>
        </w:tc>
        <w:tc>
          <w:tcPr>
            <w:tcW w:w="599" w:type="pct"/>
          </w:tcPr>
          <w:p w:rsidR="004D56C5" w:rsidRPr="00FA3D19" w:rsidRDefault="008022F1" w:rsidP="002A7335">
            <w:pPr>
              <w:jc w:val="center"/>
            </w:pPr>
            <w:r>
              <w:t>-</w:t>
            </w:r>
          </w:p>
        </w:tc>
        <w:tc>
          <w:tcPr>
            <w:tcW w:w="528" w:type="pct"/>
          </w:tcPr>
          <w:p w:rsidR="004D56C5" w:rsidRPr="00FA3D19" w:rsidRDefault="008022F1" w:rsidP="000243F4">
            <w:pPr>
              <w:jc w:val="center"/>
            </w:pPr>
            <w:r>
              <w:t>1</w:t>
            </w:r>
          </w:p>
        </w:tc>
        <w:tc>
          <w:tcPr>
            <w:tcW w:w="527" w:type="pct"/>
          </w:tcPr>
          <w:p w:rsidR="004D56C5" w:rsidRPr="00FA3D19" w:rsidRDefault="00B1103A" w:rsidP="000243F4">
            <w:pPr>
              <w:jc w:val="center"/>
            </w:pPr>
            <w:r>
              <w:t>1</w:t>
            </w:r>
          </w:p>
        </w:tc>
        <w:tc>
          <w:tcPr>
            <w:tcW w:w="528" w:type="pct"/>
          </w:tcPr>
          <w:p w:rsidR="004D56C5" w:rsidRPr="00FA3D19" w:rsidRDefault="00B1103A" w:rsidP="000243F4">
            <w:pPr>
              <w:jc w:val="center"/>
            </w:pPr>
            <w:r>
              <w:t>1</w:t>
            </w:r>
          </w:p>
        </w:tc>
        <w:tc>
          <w:tcPr>
            <w:tcW w:w="528" w:type="pct"/>
          </w:tcPr>
          <w:p w:rsidR="004D56C5" w:rsidRPr="00FA3D19" w:rsidRDefault="00B1103A" w:rsidP="000243F4">
            <w:pPr>
              <w:jc w:val="center"/>
            </w:pPr>
            <w:r>
              <w:t>1</w:t>
            </w:r>
          </w:p>
        </w:tc>
        <w:tc>
          <w:tcPr>
            <w:tcW w:w="1068" w:type="pct"/>
          </w:tcPr>
          <w:p w:rsidR="004D56C5" w:rsidRPr="00FA3D19" w:rsidRDefault="00B1103A" w:rsidP="000243F4">
            <w:pPr>
              <w:jc w:val="center"/>
            </w:pPr>
            <w:r>
              <w:t>0</w:t>
            </w:r>
          </w:p>
        </w:tc>
      </w:tr>
    </w:tbl>
    <w:p w:rsidR="00644F6A" w:rsidRDefault="00644F6A" w:rsidP="00F32C42">
      <w:pPr>
        <w:ind w:firstLine="708"/>
        <w:jc w:val="both"/>
        <w:rPr>
          <w:rFonts w:eastAsiaTheme="majorEastAsia"/>
          <w:bCs/>
          <w:sz w:val="28"/>
          <w:szCs w:val="28"/>
        </w:rPr>
      </w:pPr>
    </w:p>
    <w:p w:rsidR="00B81780" w:rsidRPr="00B81780" w:rsidRDefault="00644F6A" w:rsidP="00CC4015">
      <w:pPr>
        <w:pStyle w:val="af5"/>
        <w:rPr>
          <w:rFonts w:eastAsiaTheme="majorEastAsia"/>
        </w:rPr>
      </w:pPr>
      <w:r>
        <w:rPr>
          <w:rFonts w:eastAsiaTheme="majorEastAsia"/>
        </w:rPr>
        <w:t>П</w:t>
      </w:r>
      <w:r w:rsidR="00B81780" w:rsidRPr="00B81780">
        <w:rPr>
          <w:rFonts w:eastAsiaTheme="majorEastAsia"/>
        </w:rPr>
        <w:t xml:space="preserve">рогноз показателей </w:t>
      </w:r>
      <w:r w:rsidR="00BC6004">
        <w:rPr>
          <w:rFonts w:eastAsiaTheme="majorEastAsia"/>
        </w:rPr>
        <w:t xml:space="preserve">дорожной </w:t>
      </w:r>
      <w:r w:rsidR="00B81780" w:rsidRPr="00B81780">
        <w:rPr>
          <w:rFonts w:eastAsiaTheme="majorEastAsia"/>
        </w:rPr>
        <w:t xml:space="preserve">безопасности </w:t>
      </w:r>
      <w:r>
        <w:rPr>
          <w:rFonts w:eastAsiaTheme="majorEastAsia"/>
        </w:rPr>
        <w:t>имеет тенденцию к снижению аварийности</w:t>
      </w:r>
      <w:r w:rsidR="00B81780" w:rsidRPr="00B81780">
        <w:rPr>
          <w:rFonts w:eastAsiaTheme="majorEastAsia"/>
        </w:rPr>
        <w:t>.</w:t>
      </w:r>
    </w:p>
    <w:p w:rsidR="00D53ECB" w:rsidRPr="004F1BFE" w:rsidRDefault="00D53ECB" w:rsidP="004F1BFE">
      <w:pPr>
        <w:pStyle w:val="1"/>
        <w:numPr>
          <w:ilvl w:val="1"/>
          <w:numId w:val="41"/>
        </w:numPr>
        <w:spacing w:before="120" w:after="240" w:line="240" w:lineRule="auto"/>
        <w:ind w:left="0" w:firstLine="0"/>
        <w:jc w:val="both"/>
        <w:rPr>
          <w:b/>
        </w:rPr>
      </w:pPr>
      <w:bookmarkStart w:id="28" w:name="_Toc494664493"/>
      <w:r w:rsidRPr="004F1BFE">
        <w:rPr>
          <w:b/>
        </w:rPr>
        <w:t>Прогноз негативного воздействия транспортной инфраструктуры на окружающую среду и здоровье населения</w:t>
      </w:r>
      <w:bookmarkEnd w:id="28"/>
    </w:p>
    <w:p w:rsidR="00B81780" w:rsidRDefault="00B81780" w:rsidP="00CC4015">
      <w:pPr>
        <w:pStyle w:val="af5"/>
        <w:rPr>
          <w:rFonts w:eastAsiaTheme="majorEastAsia"/>
        </w:rPr>
      </w:pPr>
      <w:r w:rsidRPr="00B81780">
        <w:rPr>
          <w:rFonts w:eastAsiaTheme="majorEastAsia"/>
        </w:rPr>
        <w:t>Задачами транспортной инфраструктуры в области снижения вредного воздействия транспорта на окружающую среду являются:</w:t>
      </w:r>
    </w:p>
    <w:p w:rsidR="00B81780" w:rsidRDefault="00B81780" w:rsidP="00CC4015">
      <w:pPr>
        <w:pStyle w:val="a"/>
        <w:rPr>
          <w:rFonts w:eastAsiaTheme="majorEastAsia"/>
        </w:rPr>
      </w:pPr>
      <w:r w:rsidRPr="00B81780">
        <w:rPr>
          <w:rFonts w:eastAsiaTheme="majorEastAsia"/>
        </w:rPr>
        <w:t xml:space="preserve">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B81780" w:rsidRDefault="00B81780" w:rsidP="00CC4015">
      <w:pPr>
        <w:pStyle w:val="a"/>
        <w:rPr>
          <w:rFonts w:eastAsiaTheme="majorEastAsia"/>
        </w:rPr>
      </w:pPr>
      <w:r w:rsidRPr="00B81780">
        <w:rPr>
          <w:rFonts w:eastAsiaTheme="majorEastAsia"/>
        </w:rPr>
        <w:t xml:space="preserve">мотивация перехода транспортных средств на экологически чистые виды топлива. </w:t>
      </w:r>
    </w:p>
    <w:p w:rsidR="00B81780" w:rsidRDefault="00B81780" w:rsidP="00CC4015">
      <w:pPr>
        <w:pStyle w:val="af5"/>
        <w:rPr>
          <w:rFonts w:eastAsiaTheme="majorEastAsia"/>
        </w:rPr>
      </w:pPr>
      <w:r w:rsidRPr="00B81780">
        <w:rPr>
          <w:rFonts w:eastAsiaTheme="majorEastAsia"/>
        </w:rPr>
        <w:t xml:space="preserve">Для снижения вредного воздействия транспорта на окружающую среду и </w:t>
      </w:r>
      <w:r w:rsidRPr="00B81780">
        <w:rPr>
          <w:rFonts w:eastAsiaTheme="majorEastAsia"/>
        </w:rPr>
        <w:lastRenderedPageBreak/>
        <w:t xml:space="preserve">возникающих ущербов необходимо: </w:t>
      </w:r>
    </w:p>
    <w:p w:rsidR="00F15454" w:rsidRDefault="00B81780" w:rsidP="00CC4015">
      <w:pPr>
        <w:pStyle w:val="a"/>
        <w:rPr>
          <w:rFonts w:eastAsiaTheme="majorEastAsia"/>
        </w:rPr>
      </w:pPr>
      <w:r w:rsidRPr="00B81780">
        <w:rPr>
          <w:rFonts w:eastAsiaTheme="majorEastAsia"/>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F15454" w:rsidRDefault="00B81780" w:rsidP="00CC4015">
      <w:pPr>
        <w:pStyle w:val="a"/>
        <w:rPr>
          <w:rFonts w:eastAsiaTheme="majorEastAsia"/>
        </w:rPr>
      </w:pPr>
      <w:r w:rsidRPr="00B81780">
        <w:rPr>
          <w:rFonts w:eastAsiaTheme="majorEastAsia"/>
        </w:rPr>
        <w:t xml:space="preserve">стимулировать использование транспортных средств, работающих на альтернативных источниках (ненефтяного происхождения) топливо-энергетических ресурсов. </w:t>
      </w:r>
    </w:p>
    <w:p w:rsidR="00F15454" w:rsidRDefault="00B81780" w:rsidP="00CC4015">
      <w:pPr>
        <w:pStyle w:val="af5"/>
        <w:rPr>
          <w:rFonts w:eastAsiaTheme="majorEastAsia"/>
        </w:rPr>
      </w:pPr>
      <w:r w:rsidRPr="00B81780">
        <w:rPr>
          <w:rFonts w:eastAsiaTheme="majorEastAsia"/>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F15454" w:rsidRDefault="00B81780" w:rsidP="00CC4015">
      <w:pPr>
        <w:pStyle w:val="a"/>
        <w:rPr>
          <w:rFonts w:eastAsiaTheme="majorEastAsia"/>
        </w:rPr>
      </w:pPr>
      <w:r w:rsidRPr="00B81780">
        <w:rPr>
          <w:rFonts w:eastAsiaTheme="majorEastAsia"/>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r w:rsidR="00F15454">
        <w:rPr>
          <w:rFonts w:eastAsiaTheme="majorEastAsia"/>
        </w:rPr>
        <w:t>;</w:t>
      </w:r>
    </w:p>
    <w:p w:rsidR="00F15454" w:rsidRDefault="00B81780" w:rsidP="00CC4015">
      <w:pPr>
        <w:pStyle w:val="a"/>
        <w:rPr>
          <w:rFonts w:eastAsiaTheme="majorEastAsia"/>
        </w:rPr>
      </w:pPr>
      <w:r w:rsidRPr="00B81780">
        <w:rPr>
          <w:rFonts w:eastAsiaTheme="majorEastAsia"/>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F15454" w:rsidRDefault="00B81780" w:rsidP="00CC4015">
      <w:pPr>
        <w:pStyle w:val="af5"/>
        <w:rPr>
          <w:rFonts w:eastAsiaTheme="majorEastAsia"/>
        </w:rPr>
      </w:pPr>
      <w:r w:rsidRPr="00B81780">
        <w:rPr>
          <w:rFonts w:eastAsiaTheme="majorEastAsia"/>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w:t>
      </w:r>
    </w:p>
    <w:p w:rsidR="00B81780" w:rsidRPr="00B81780" w:rsidRDefault="00B81780" w:rsidP="00CC4015">
      <w:pPr>
        <w:pStyle w:val="af5"/>
        <w:rPr>
          <w:rFonts w:eastAsiaTheme="majorEastAsia"/>
        </w:rPr>
      </w:pPr>
      <w:r w:rsidRPr="00B81780">
        <w:rPr>
          <w:rFonts w:eastAsiaTheme="majorEastAsia"/>
        </w:rPr>
        <w:t>Для снижения вредного воздействия автомобильного транспорта</w:t>
      </w:r>
      <w:r w:rsidR="00F15454">
        <w:rPr>
          <w:rFonts w:eastAsiaTheme="majorEastAsia"/>
        </w:rPr>
        <w:t xml:space="preserve"> на окружающую среду необходимо</w:t>
      </w:r>
      <w:r w:rsidRPr="00B81780">
        <w:rPr>
          <w:rFonts w:eastAsiaTheme="majorEastAsia"/>
        </w:rPr>
        <w:t xml:space="preserve"> обеспечить увеличение применения более экономичных автомобилей с более низким расходом моторного топлива</w:t>
      </w:r>
    </w:p>
    <w:p w:rsidR="00526F13" w:rsidRPr="00B33C5C" w:rsidRDefault="00526F13" w:rsidP="00F07A83">
      <w:pPr>
        <w:pStyle w:val="1"/>
        <w:numPr>
          <w:ilvl w:val="0"/>
          <w:numId w:val="41"/>
        </w:numPr>
        <w:spacing w:before="120" w:after="240" w:line="240" w:lineRule="auto"/>
        <w:jc w:val="both"/>
        <w:rPr>
          <w:b/>
        </w:rPr>
      </w:pPr>
      <w:bookmarkStart w:id="29" w:name="_Toc494664494"/>
      <w:r w:rsidRPr="00B33C5C">
        <w:rPr>
          <w:b/>
        </w:rPr>
        <w:t>Укрупненная оценка принципиальных вариантов развития транспортной инфраструктуры и выбор предлагаемого к реализации варианта</w:t>
      </w:r>
      <w:bookmarkEnd w:id="29"/>
    </w:p>
    <w:p w:rsidR="00C048EC" w:rsidRDefault="0025062E" w:rsidP="00CC4015">
      <w:pPr>
        <w:pStyle w:val="af5"/>
        <w:rPr>
          <w:rFonts w:eastAsiaTheme="majorEastAsia"/>
        </w:rPr>
      </w:pPr>
      <w:r w:rsidRPr="0025062E">
        <w:rPr>
          <w:rFonts w:eastAsiaTheme="majorEastAsia"/>
        </w:rPr>
        <w:t>При прогнозировании и построении транспортной модели учитывались прогноз</w:t>
      </w:r>
      <w:r>
        <w:rPr>
          <w:rFonts w:eastAsiaTheme="majorEastAsia"/>
        </w:rPr>
        <w:t xml:space="preserve"> численности населения, экономическое развитие </w:t>
      </w:r>
      <w:r w:rsidRPr="0025062E">
        <w:rPr>
          <w:rFonts w:eastAsiaTheme="majorEastAsia"/>
        </w:rPr>
        <w:t>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w:t>
      </w:r>
      <w:r w:rsidR="00C048EC">
        <w:rPr>
          <w:rFonts w:eastAsiaTheme="majorEastAsia"/>
        </w:rPr>
        <w:t xml:space="preserve">луги транспортного комплекса. </w:t>
      </w:r>
    </w:p>
    <w:p w:rsidR="00C048EC" w:rsidRDefault="0025062E" w:rsidP="00CC4015">
      <w:pPr>
        <w:pStyle w:val="af5"/>
        <w:rPr>
          <w:rFonts w:eastAsiaTheme="majorEastAsia"/>
        </w:rPr>
      </w:pPr>
      <w:r w:rsidRPr="0025062E">
        <w:rPr>
          <w:rFonts w:eastAsiaTheme="majorEastAsia"/>
        </w:rPr>
        <w:t>Прогноз сценарных условий развития транспортно</w:t>
      </w:r>
      <w:r w:rsidR="00C048EC">
        <w:rPr>
          <w:rFonts w:eastAsiaTheme="majorEastAsia"/>
        </w:rPr>
        <w:t xml:space="preserve">й инфраструктуры </w:t>
      </w:r>
      <w:r w:rsidR="00CB6637">
        <w:rPr>
          <w:rFonts w:eastAsiaTheme="majorEastAsia"/>
        </w:rPr>
        <w:lastRenderedPageBreak/>
        <w:t>Сельского поселения Красноленинский</w:t>
      </w:r>
      <w:r w:rsidRPr="0025062E">
        <w:rPr>
          <w:rFonts w:eastAsiaTheme="majorEastAsia"/>
        </w:rPr>
        <w:t xml:space="preserve"> разработан на основании сценарных условий, основных параметров прогноза социально–экономического развития Российской Федерации.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w:t>
      </w:r>
      <w:r w:rsidR="00B23364">
        <w:rPr>
          <w:rFonts w:eastAsiaTheme="majorEastAsia"/>
        </w:rPr>
        <w:t xml:space="preserve"> </w:t>
      </w:r>
      <w:r w:rsidRPr="0025062E">
        <w:rPr>
          <w:rFonts w:eastAsiaTheme="majorEastAsia"/>
        </w:rPr>
        <w:t xml:space="preserve">образом, были разработаны 3 сценария на вариантной основе в составе двух основных вариантов – </w:t>
      </w:r>
      <w:r w:rsidRPr="00485D1B">
        <w:rPr>
          <w:rFonts w:eastAsiaTheme="majorEastAsia"/>
          <w:b/>
        </w:rPr>
        <w:t>вариант 1 (базовый) и вариант 2 (умеренно-оптимистичный) и варианта 3 (</w:t>
      </w:r>
      <w:r w:rsidR="007030EA" w:rsidRPr="00485D1B">
        <w:rPr>
          <w:rFonts w:eastAsiaTheme="majorEastAsia"/>
          <w:b/>
        </w:rPr>
        <w:t>максимальный</w:t>
      </w:r>
      <w:r w:rsidRPr="00485D1B">
        <w:rPr>
          <w:rFonts w:eastAsiaTheme="majorEastAsia"/>
          <w:b/>
        </w:rPr>
        <w:t>)</w:t>
      </w:r>
      <w:r w:rsidRPr="0025062E">
        <w:rPr>
          <w:rFonts w:eastAsiaTheme="majorEastAsia"/>
        </w:rPr>
        <w:t xml:space="preserve"> предлагаемого к реализации с учетом всех перспектив развития района.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C048EC" w:rsidRDefault="0025062E" w:rsidP="00CC4015">
      <w:pPr>
        <w:pStyle w:val="af5"/>
        <w:rPr>
          <w:rFonts w:eastAsiaTheme="majorEastAsia"/>
        </w:rPr>
      </w:pPr>
      <w:r w:rsidRPr="00485D1B">
        <w:rPr>
          <w:rFonts w:eastAsiaTheme="majorEastAsia"/>
          <w:b/>
        </w:rPr>
        <w:t>Вариант 1 (базовый).</w:t>
      </w:r>
      <w:r w:rsidRPr="0025062E">
        <w:rPr>
          <w:rFonts w:eastAsiaTheme="majorEastAsia"/>
        </w:rPr>
        <w:t xml:space="preserve"> Предполагается сохранение </w:t>
      </w:r>
      <w:r w:rsidR="00C048EC">
        <w:rPr>
          <w:rFonts w:eastAsiaTheme="majorEastAsia"/>
        </w:rPr>
        <w:t>текущего состояния</w:t>
      </w:r>
      <w:r w:rsidRPr="0025062E">
        <w:rPr>
          <w:rFonts w:eastAsiaTheme="majorEastAsia"/>
        </w:rPr>
        <w:t>, сложивш</w:t>
      </w:r>
      <w:r w:rsidR="00C048EC">
        <w:rPr>
          <w:rFonts w:eastAsiaTheme="majorEastAsia"/>
        </w:rPr>
        <w:t>егося</w:t>
      </w:r>
      <w:r w:rsidRPr="0025062E">
        <w:rPr>
          <w:rFonts w:eastAsiaTheme="majorEastAsia"/>
        </w:rPr>
        <w:t xml:space="preserve"> в последний период</w:t>
      </w:r>
      <w:r w:rsidR="00C048EC">
        <w:rPr>
          <w:rFonts w:eastAsiaTheme="majorEastAsia"/>
        </w:rPr>
        <w:t>.</w:t>
      </w:r>
      <w:r w:rsidR="00B23364">
        <w:rPr>
          <w:rFonts w:eastAsiaTheme="majorEastAsia"/>
        </w:rPr>
        <w:t xml:space="preserve"> </w:t>
      </w:r>
      <w:r w:rsidR="00C048EC">
        <w:rPr>
          <w:rFonts w:eastAsiaTheme="majorEastAsia"/>
        </w:rPr>
        <w:t xml:space="preserve">Мероприятия по развитию транспортной инфраструктуры будут осуществляться в рамках генерального плана </w:t>
      </w:r>
      <w:r w:rsidR="00CB6637">
        <w:rPr>
          <w:rFonts w:eastAsiaTheme="majorEastAsia"/>
        </w:rPr>
        <w:t>Сельского поселения Красноленинский</w:t>
      </w:r>
      <w:r w:rsidR="00C048EC">
        <w:rPr>
          <w:rFonts w:eastAsiaTheme="majorEastAsia"/>
        </w:rPr>
        <w:t>.</w:t>
      </w:r>
      <w:r w:rsidR="004D09D5">
        <w:rPr>
          <w:rFonts w:eastAsiaTheme="majorEastAsia"/>
        </w:rPr>
        <w:t xml:space="preserve"> Сценарий характеризуется поддержанием и качественным ремонтом дорожной сети.</w:t>
      </w:r>
    </w:p>
    <w:p w:rsidR="004D09D5" w:rsidRDefault="0025062E" w:rsidP="00CC4015">
      <w:pPr>
        <w:pStyle w:val="af5"/>
        <w:rPr>
          <w:rFonts w:eastAsiaTheme="majorEastAsia"/>
        </w:rPr>
      </w:pPr>
      <w:r w:rsidRPr="00485D1B">
        <w:rPr>
          <w:rFonts w:eastAsiaTheme="majorEastAsia"/>
          <w:b/>
        </w:rPr>
        <w:t>Вариант 2 (умеренно-оптимистичный).</w:t>
      </w:r>
      <w:r w:rsidRPr="0025062E">
        <w:rPr>
          <w:rFonts w:eastAsiaTheme="majorEastAsia"/>
        </w:rPr>
        <w:t xml:space="preserve"> На территории </w:t>
      </w:r>
      <w:r w:rsidR="00CB6637">
        <w:rPr>
          <w:rFonts w:eastAsiaTheme="majorEastAsia"/>
        </w:rPr>
        <w:t>Сельского поселения Красноленинский</w:t>
      </w:r>
      <w:r w:rsidRPr="0025062E">
        <w:rPr>
          <w:rFonts w:eastAsiaTheme="majorEastAsia"/>
        </w:rPr>
        <w:t xml:space="preserve"> предполагается проведение более активной </w:t>
      </w:r>
      <w:r w:rsidR="00C048EC">
        <w:rPr>
          <w:rFonts w:eastAsiaTheme="majorEastAsia"/>
        </w:rPr>
        <w:t>деятельности</w:t>
      </w:r>
      <w:r w:rsidRPr="0025062E">
        <w:rPr>
          <w:rFonts w:eastAsiaTheme="majorEastAsia"/>
        </w:rPr>
        <w:t xml:space="preserve">, направленной на </w:t>
      </w:r>
      <w:r w:rsidR="00C048EC">
        <w:rPr>
          <w:rFonts w:eastAsiaTheme="majorEastAsia"/>
        </w:rPr>
        <w:t xml:space="preserve">развитие транспортной </w:t>
      </w:r>
      <w:r w:rsidR="0028451C">
        <w:rPr>
          <w:rFonts w:eastAsiaTheme="majorEastAsia"/>
        </w:rPr>
        <w:t>инфраструктуры.</w:t>
      </w:r>
      <w:r w:rsidRPr="0025062E">
        <w:rPr>
          <w:rFonts w:eastAsiaTheme="majorEastAsia"/>
        </w:rPr>
        <w:t xml:space="preserve"> Сценарий характеризует развитие экономики в условиях </w:t>
      </w:r>
      <w:r w:rsidR="00C048EC">
        <w:rPr>
          <w:rFonts w:eastAsiaTheme="majorEastAsia"/>
        </w:rPr>
        <w:t>развития жилищного фонда</w:t>
      </w:r>
      <w:r w:rsidR="004D09D5">
        <w:rPr>
          <w:rFonts w:eastAsiaTheme="majorEastAsia"/>
        </w:rPr>
        <w:t>, увеличения рабочих мест</w:t>
      </w:r>
      <w:r w:rsidRPr="0025062E">
        <w:rPr>
          <w:rFonts w:eastAsiaTheme="majorEastAsia"/>
        </w:rPr>
        <w:t>, связанных с расходами бюджета по финансированию новых инфраструктурных проектов</w:t>
      </w:r>
      <w:r w:rsidR="004D09D5">
        <w:rPr>
          <w:rFonts w:eastAsiaTheme="majorEastAsia"/>
        </w:rPr>
        <w:t xml:space="preserve">. </w:t>
      </w:r>
      <w:r w:rsidRPr="0025062E">
        <w:rPr>
          <w:rFonts w:eastAsiaTheme="majorEastAsia"/>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в разработку новых месторождений.</w:t>
      </w:r>
    </w:p>
    <w:p w:rsidR="0025062E" w:rsidRDefault="0025062E" w:rsidP="00CC4015">
      <w:pPr>
        <w:pStyle w:val="af5"/>
        <w:rPr>
          <w:rFonts w:eastAsiaTheme="majorEastAsia"/>
        </w:rPr>
      </w:pPr>
      <w:r w:rsidRPr="00485D1B">
        <w:rPr>
          <w:rFonts w:eastAsiaTheme="majorEastAsia"/>
          <w:b/>
        </w:rPr>
        <w:t>Вариант 3 (</w:t>
      </w:r>
      <w:r w:rsidR="00A57F06" w:rsidRPr="00485D1B">
        <w:rPr>
          <w:rFonts w:eastAsiaTheme="majorEastAsia"/>
          <w:b/>
        </w:rPr>
        <w:t>максимальный</w:t>
      </w:r>
      <w:r w:rsidRPr="00485D1B">
        <w:rPr>
          <w:rFonts w:eastAsiaTheme="majorEastAsia"/>
          <w:b/>
        </w:rPr>
        <w:t>).</w:t>
      </w:r>
      <w:r w:rsidRPr="0025062E">
        <w:rPr>
          <w:rFonts w:eastAsiaTheme="majorEastAsia"/>
        </w:rPr>
        <w:t xml:space="preserve"> На территории поселения предполагается проведение более активной политики и создание условий для более устойчивого долгосрочного роста</w:t>
      </w:r>
      <w:r w:rsidR="00A57F06">
        <w:rPr>
          <w:rFonts w:eastAsiaTheme="majorEastAsia"/>
        </w:rPr>
        <w:t xml:space="preserve"> – строительство промышленных объектов для увеличения числа рабочих мест и привлекательности</w:t>
      </w:r>
      <w:r w:rsidRPr="0025062E">
        <w:rPr>
          <w:rFonts w:eastAsiaTheme="majorEastAsia"/>
        </w:rPr>
        <w:t>.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увеличению финансирования развития человеческого капитала.</w:t>
      </w:r>
    </w:p>
    <w:p w:rsidR="00606701" w:rsidRDefault="00F15454" w:rsidP="00CC4015">
      <w:pPr>
        <w:pStyle w:val="af5"/>
        <w:rPr>
          <w:rFonts w:eastAsiaTheme="majorEastAsia"/>
        </w:rPr>
      </w:pPr>
      <w:r w:rsidRPr="00F15454">
        <w:rPr>
          <w:rFonts w:eastAsiaTheme="majorEastAsia"/>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r w:rsidR="005E49DD" w:rsidRPr="00F15454">
        <w:rPr>
          <w:rFonts w:eastAsiaTheme="majorEastAsia"/>
        </w:rPr>
        <w:t>технико</w:t>
      </w:r>
      <w:r w:rsidR="005E49DD">
        <w:rPr>
          <w:rFonts w:eastAsiaTheme="majorEastAsia"/>
        </w:rPr>
        <w:t>-эксплуатационное</w:t>
      </w:r>
      <w:r w:rsidRPr="00F15454">
        <w:rPr>
          <w:rFonts w:eastAsiaTheme="majorEastAsia"/>
        </w:rPr>
        <w:t xml:space="preserve"> состояние дорог. Состояние сети дорог определяется своевременностью, </w:t>
      </w:r>
      <w:r w:rsidRPr="00F15454">
        <w:rPr>
          <w:rFonts w:eastAsiaTheme="majorEastAsia"/>
        </w:rPr>
        <w:lastRenderedPageBreak/>
        <w:t>полнотой и качеством выполнения работ по содержанию, ремонту капитальному ремонту и зависит напрямую от объемов финансирования.</w:t>
      </w:r>
    </w:p>
    <w:p w:rsidR="00606701" w:rsidRDefault="00606701" w:rsidP="00CC4015">
      <w:pPr>
        <w:pStyle w:val="af5"/>
        <w:rPr>
          <w:rFonts w:eastAsiaTheme="majorEastAsia"/>
        </w:rPr>
      </w:pPr>
      <w:r w:rsidRPr="00485D1B">
        <w:rPr>
          <w:rFonts w:eastAsiaTheme="majorEastAsia"/>
          <w:b/>
        </w:rPr>
        <w:t xml:space="preserve">В </w:t>
      </w:r>
      <w:r w:rsidR="00D3079B">
        <w:rPr>
          <w:rFonts w:eastAsiaTheme="majorEastAsia"/>
          <w:b/>
        </w:rPr>
        <w:t>Сельском поселении Красноленинский</w:t>
      </w:r>
      <w:r w:rsidRPr="00485D1B">
        <w:rPr>
          <w:rFonts w:eastAsiaTheme="majorEastAsia"/>
          <w:b/>
        </w:rPr>
        <w:t xml:space="preserve"> на расчетный срок изменений параметров дорожного движения не прогнозируется.</w:t>
      </w:r>
      <w:r w:rsidRPr="00606701">
        <w:rPr>
          <w:rFonts w:eastAsiaTheme="majorEastAsia"/>
        </w:rPr>
        <w:t xml:space="preserve"> Изменения плотности улично-дорожной сети зависит от изменения </w:t>
      </w:r>
      <w:r>
        <w:rPr>
          <w:rFonts w:eastAsiaTheme="majorEastAsia"/>
        </w:rPr>
        <w:t xml:space="preserve">численности населения, </w:t>
      </w:r>
      <w:r w:rsidRPr="00606701">
        <w:rPr>
          <w:rFonts w:eastAsiaTheme="majorEastAsia"/>
        </w:rPr>
        <w:t>плотности рабочих мест и средних пассажиропотоков в автобусах.</w:t>
      </w:r>
    </w:p>
    <w:p w:rsidR="00A57F06" w:rsidRDefault="00A57F06" w:rsidP="00CC4015">
      <w:pPr>
        <w:pStyle w:val="af5"/>
        <w:rPr>
          <w:rFonts w:eastAsiaTheme="majorEastAsia"/>
        </w:rPr>
      </w:pPr>
      <w:r>
        <w:rPr>
          <w:rFonts w:eastAsiaTheme="majorEastAsia"/>
        </w:rPr>
        <w:t>Т</w:t>
      </w:r>
      <w:r w:rsidRPr="00A57F06">
        <w:rPr>
          <w:rFonts w:eastAsiaTheme="majorEastAsia"/>
        </w:rPr>
        <w:t>ерритория характеризуется в целом достаточной для проживающего в нем населения степенью развития транспортной инфраструктуры.</w:t>
      </w:r>
    </w:p>
    <w:p w:rsidR="00F15454" w:rsidRDefault="00F15454" w:rsidP="00CC4015">
      <w:pPr>
        <w:pStyle w:val="af5"/>
        <w:rPr>
          <w:rFonts w:eastAsiaTheme="majorEastAsia"/>
          <w:b/>
          <w:i/>
        </w:rPr>
      </w:pPr>
      <w:r w:rsidRPr="00F15454">
        <w:rPr>
          <w:rFonts w:eastAsiaTheme="majorEastAsia"/>
        </w:rPr>
        <w:t xml:space="preserve"> В условиях, </w:t>
      </w:r>
      <w:r w:rsidR="00B23364">
        <w:rPr>
          <w:rFonts w:eastAsiaTheme="majorEastAsia"/>
        </w:rPr>
        <w:t>когда объем инвестиций в дорожны</w:t>
      </w:r>
      <w:r w:rsidRPr="00F15454">
        <w:rPr>
          <w:rFonts w:eastAsiaTheme="majorEastAsia"/>
        </w:rPr>
        <w:t>й комплекс является явно недостаточным, а рост уровня автомобилизации значительно опережает темпы роста развития дорожной инфраструктуры на</w:t>
      </w:r>
      <w:r w:rsidR="00B23364">
        <w:rPr>
          <w:rFonts w:eastAsiaTheme="majorEastAsia"/>
        </w:rPr>
        <w:t xml:space="preserve"> </w:t>
      </w:r>
      <w:r w:rsidRPr="00F15454">
        <w:rPr>
          <w:rFonts w:eastAsiaTheme="majorEastAsia"/>
        </w:rPr>
        <w:t xml:space="preserve">первый план выходят работы по содержанию и эксплуатации дорог. </w:t>
      </w:r>
      <w:r w:rsidR="00644F6A" w:rsidRPr="00FA3D19">
        <w:rPr>
          <w:rFonts w:eastAsiaTheme="majorEastAsia"/>
          <w:b/>
        </w:rPr>
        <w:t xml:space="preserve">В </w:t>
      </w:r>
      <w:r w:rsidRPr="00FA3D19">
        <w:rPr>
          <w:rFonts w:eastAsiaTheme="majorEastAsia"/>
          <w:b/>
        </w:rPr>
        <w:t xml:space="preserve">Программе </w:t>
      </w:r>
      <w:r w:rsidR="00B34108" w:rsidRPr="00FA3D19">
        <w:rPr>
          <w:rFonts w:eastAsiaTheme="majorEastAsia"/>
          <w:b/>
        </w:rPr>
        <w:t>реализуется</w:t>
      </w:r>
      <w:r w:rsidR="00A57F06" w:rsidRPr="00FA3D19">
        <w:rPr>
          <w:rFonts w:eastAsiaTheme="majorEastAsia"/>
          <w:b/>
        </w:rPr>
        <w:t xml:space="preserve"> Базовый</w:t>
      </w:r>
      <w:r w:rsidRPr="00FA3D19">
        <w:rPr>
          <w:rFonts w:eastAsiaTheme="majorEastAsia"/>
          <w:b/>
        </w:rPr>
        <w:t xml:space="preserve"> вариант</w:t>
      </w:r>
      <w:r w:rsidR="00376B66" w:rsidRPr="00FA3D19">
        <w:rPr>
          <w:rFonts w:eastAsiaTheme="majorEastAsia"/>
          <w:b/>
        </w:rPr>
        <w:t xml:space="preserve"> -</w:t>
      </w:r>
      <w:r w:rsidRPr="00FA3D19">
        <w:rPr>
          <w:rFonts w:eastAsiaTheme="majorEastAsia"/>
          <w:b/>
        </w:rPr>
        <w:t xml:space="preserve"> качественного содержания</w:t>
      </w:r>
      <w:r w:rsidR="00620CCE" w:rsidRPr="00FA3D19">
        <w:rPr>
          <w:rFonts w:eastAsiaTheme="majorEastAsia"/>
          <w:b/>
        </w:rPr>
        <w:t xml:space="preserve"> (ремонт и реконструкция)</w:t>
      </w:r>
      <w:r w:rsidRPr="00FA3D19">
        <w:rPr>
          <w:rFonts w:eastAsiaTheme="majorEastAsia"/>
          <w:b/>
        </w:rPr>
        <w:t xml:space="preserve"> и капитального ремонта дорог.</w:t>
      </w:r>
    </w:p>
    <w:p w:rsidR="00F43766" w:rsidRPr="00B33C5C" w:rsidRDefault="00F43766" w:rsidP="00B33C5C">
      <w:pPr>
        <w:pStyle w:val="1"/>
        <w:numPr>
          <w:ilvl w:val="0"/>
          <w:numId w:val="41"/>
        </w:numPr>
        <w:spacing w:before="120" w:after="240" w:line="240" w:lineRule="auto"/>
        <w:jc w:val="both"/>
        <w:rPr>
          <w:b/>
        </w:rPr>
      </w:pPr>
      <w:bookmarkStart w:id="30" w:name="_Toc494664495"/>
      <w:r w:rsidRPr="00B33C5C">
        <w:rPr>
          <w:b/>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bookmarkEnd w:id="30"/>
    </w:p>
    <w:p w:rsidR="00A57F06" w:rsidRPr="00F43766" w:rsidRDefault="00A57F06" w:rsidP="00CC4015">
      <w:pPr>
        <w:pStyle w:val="af5"/>
      </w:pPr>
      <w:r w:rsidRPr="00F43766">
        <w:t xml:space="preserve">Перечень </w:t>
      </w:r>
      <w:r w:rsidRPr="004E3081">
        <w:rPr>
          <w:rFonts w:eastAsiaTheme="majorEastAsia"/>
          <w:bCs/>
        </w:rPr>
        <w:t>мероприятий</w:t>
      </w:r>
      <w:r w:rsidRPr="00F43766">
        <w:t xml:space="preserve">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r w:rsidRPr="007030EA">
        <w:t>представлен</w:t>
      </w:r>
      <w:r w:rsidR="007030EA" w:rsidRPr="007030EA">
        <w:t>ы</w:t>
      </w:r>
      <w:r w:rsidR="008211C7">
        <w:br/>
      </w:r>
      <w:r w:rsidRPr="007030EA">
        <w:t>в таблице</w:t>
      </w:r>
      <w:r w:rsidR="00F07A83">
        <w:t>5</w:t>
      </w:r>
      <w:r w:rsidR="0017781C">
        <w:t>.1.-</w:t>
      </w:r>
      <w:r w:rsidR="00F07A83">
        <w:t>5</w:t>
      </w:r>
      <w:r w:rsidR="0017781C">
        <w:t>.</w:t>
      </w:r>
      <w:r w:rsidR="00F51698">
        <w:t>6</w:t>
      </w:r>
      <w:r w:rsidR="007030EA">
        <w:t>.</w:t>
      </w:r>
    </w:p>
    <w:p w:rsidR="00644F6A" w:rsidRDefault="00644F6A">
      <w:pPr>
        <w:rPr>
          <w:rFonts w:eastAsiaTheme="majorEastAsia"/>
          <w:bCs/>
          <w:sz w:val="28"/>
          <w:szCs w:val="28"/>
        </w:rPr>
      </w:pPr>
      <w:r>
        <w:rPr>
          <w:rFonts w:eastAsiaTheme="majorEastAsia"/>
          <w:bCs/>
          <w:sz w:val="28"/>
          <w:szCs w:val="28"/>
        </w:rPr>
        <w:br w:type="page"/>
      </w:r>
    </w:p>
    <w:p w:rsidR="00AD2CE3" w:rsidRDefault="00AD2CE3" w:rsidP="00F43766">
      <w:pPr>
        <w:spacing w:before="240" w:line="360" w:lineRule="auto"/>
        <w:ind w:firstLine="708"/>
        <w:jc w:val="both"/>
        <w:rPr>
          <w:rFonts w:eastAsiaTheme="majorEastAsia"/>
          <w:bCs/>
          <w:sz w:val="28"/>
          <w:szCs w:val="28"/>
        </w:rPr>
        <w:sectPr w:rsidR="00AD2CE3" w:rsidSect="00233870">
          <w:headerReference w:type="default" r:id="rId20"/>
          <w:footerReference w:type="default" r:id="rId21"/>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D2CE3" w:rsidRPr="00B33C5C" w:rsidRDefault="00AD2CE3" w:rsidP="00B33C5C">
      <w:pPr>
        <w:pStyle w:val="1"/>
        <w:numPr>
          <w:ilvl w:val="2"/>
          <w:numId w:val="41"/>
        </w:numPr>
        <w:spacing w:before="120" w:after="240" w:line="240" w:lineRule="auto"/>
        <w:ind w:left="0" w:firstLine="0"/>
        <w:jc w:val="both"/>
        <w:rPr>
          <w:b/>
        </w:rPr>
      </w:pPr>
      <w:bookmarkStart w:id="31" w:name="_Toc494664496"/>
      <w:r w:rsidRPr="00B33C5C">
        <w:rPr>
          <w:b/>
        </w:rPr>
        <w:lastRenderedPageBreak/>
        <w:t>Мероприятия по развитию транспортной инфраструктуры по видам транспорта</w:t>
      </w:r>
      <w:bookmarkEnd w:id="31"/>
    </w:p>
    <w:p w:rsidR="00AD2CE3" w:rsidRDefault="00AD2CE3" w:rsidP="00AD2CE3">
      <w:pPr>
        <w:spacing w:before="240" w:line="360" w:lineRule="auto"/>
        <w:ind w:firstLine="708"/>
        <w:jc w:val="right"/>
        <w:rPr>
          <w:rFonts w:eastAsiaTheme="majorEastAsia"/>
          <w:bCs/>
          <w:sz w:val="28"/>
          <w:szCs w:val="28"/>
        </w:rPr>
      </w:pPr>
      <w:r>
        <w:rPr>
          <w:rFonts w:eastAsiaTheme="majorEastAsia"/>
          <w:bCs/>
          <w:sz w:val="28"/>
          <w:szCs w:val="28"/>
        </w:rPr>
        <w:t>Таблица</w:t>
      </w:r>
      <w:r w:rsidR="00F07A83">
        <w:rPr>
          <w:rFonts w:eastAsiaTheme="majorEastAsia"/>
          <w:bCs/>
          <w:sz w:val="28"/>
          <w:szCs w:val="28"/>
        </w:rPr>
        <w:t>5</w:t>
      </w:r>
      <w:r w:rsidR="00F51698">
        <w:rPr>
          <w:rFonts w:eastAsiaTheme="majorEastAsia"/>
          <w:bCs/>
          <w:sz w:val="28"/>
          <w:szCs w:val="28"/>
        </w:rPr>
        <w:t>.1.</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700"/>
        <w:gridCol w:w="1435"/>
        <w:gridCol w:w="1435"/>
        <w:gridCol w:w="946"/>
        <w:gridCol w:w="935"/>
        <w:gridCol w:w="926"/>
        <w:gridCol w:w="918"/>
        <w:gridCol w:w="912"/>
        <w:gridCol w:w="998"/>
      </w:tblGrid>
      <w:tr w:rsidR="009F19F8" w:rsidRPr="009F19F8" w:rsidTr="009F19F8">
        <w:trPr>
          <w:trHeight w:val="397"/>
        </w:trPr>
        <w:tc>
          <w:tcPr>
            <w:tcW w:w="674" w:type="dxa"/>
            <w:vMerge w:val="restart"/>
            <w:shd w:val="clear" w:color="auto" w:fill="auto"/>
            <w:vAlign w:val="center"/>
            <w:hideMark/>
          </w:tcPr>
          <w:p w:rsidR="009F19F8" w:rsidRPr="009F19F8" w:rsidRDefault="009F19F8" w:rsidP="009F19F8">
            <w:pPr>
              <w:jc w:val="center"/>
              <w:rPr>
                <w:color w:val="000000"/>
              </w:rPr>
            </w:pPr>
            <w:r w:rsidRPr="009F19F8">
              <w:rPr>
                <w:color w:val="000000"/>
                <w:sz w:val="22"/>
                <w:szCs w:val="22"/>
              </w:rPr>
              <w:t>№</w:t>
            </w:r>
          </w:p>
        </w:tc>
        <w:tc>
          <w:tcPr>
            <w:tcW w:w="5700" w:type="dxa"/>
            <w:vMerge w:val="restart"/>
            <w:shd w:val="clear" w:color="auto" w:fill="auto"/>
            <w:vAlign w:val="center"/>
            <w:hideMark/>
          </w:tcPr>
          <w:p w:rsidR="009F19F8" w:rsidRPr="009F19F8" w:rsidRDefault="009F19F8" w:rsidP="009F19F8">
            <w:pPr>
              <w:jc w:val="center"/>
              <w:rPr>
                <w:color w:val="000000"/>
              </w:rPr>
            </w:pPr>
            <w:r w:rsidRPr="009F19F8">
              <w:rPr>
                <w:color w:val="000000"/>
                <w:sz w:val="22"/>
                <w:szCs w:val="22"/>
              </w:rPr>
              <w:t>Наименование мероприятия</w:t>
            </w:r>
          </w:p>
        </w:tc>
        <w:tc>
          <w:tcPr>
            <w:tcW w:w="1435" w:type="dxa"/>
            <w:vMerge w:val="restart"/>
            <w:shd w:val="clear" w:color="auto" w:fill="auto"/>
            <w:vAlign w:val="center"/>
            <w:hideMark/>
          </w:tcPr>
          <w:p w:rsidR="009F19F8" w:rsidRPr="009F19F8" w:rsidRDefault="009F19F8" w:rsidP="009F19F8">
            <w:pPr>
              <w:jc w:val="center"/>
              <w:rPr>
                <w:color w:val="000000"/>
              </w:rPr>
            </w:pPr>
            <w:r w:rsidRPr="009F19F8">
              <w:rPr>
                <w:color w:val="000000"/>
                <w:sz w:val="22"/>
                <w:szCs w:val="22"/>
              </w:rPr>
              <w:t>Дата начала мероприятия</w:t>
            </w:r>
          </w:p>
        </w:tc>
        <w:tc>
          <w:tcPr>
            <w:tcW w:w="1435" w:type="dxa"/>
            <w:vMerge w:val="restart"/>
            <w:shd w:val="clear" w:color="auto" w:fill="auto"/>
            <w:vAlign w:val="center"/>
            <w:hideMark/>
          </w:tcPr>
          <w:p w:rsidR="009F19F8" w:rsidRPr="009F19F8" w:rsidRDefault="009F19F8" w:rsidP="009F19F8">
            <w:pPr>
              <w:jc w:val="center"/>
              <w:rPr>
                <w:color w:val="000000"/>
              </w:rPr>
            </w:pPr>
            <w:r w:rsidRPr="009F19F8">
              <w:rPr>
                <w:color w:val="000000"/>
                <w:sz w:val="22"/>
                <w:szCs w:val="22"/>
              </w:rPr>
              <w:t>Дата завершения мероприятия</w:t>
            </w:r>
          </w:p>
        </w:tc>
        <w:tc>
          <w:tcPr>
            <w:tcW w:w="5635" w:type="dxa"/>
            <w:gridSpan w:val="6"/>
            <w:shd w:val="clear" w:color="auto" w:fill="auto"/>
            <w:noWrap/>
            <w:vAlign w:val="bottom"/>
            <w:hideMark/>
          </w:tcPr>
          <w:p w:rsidR="009F19F8" w:rsidRPr="009F19F8" w:rsidRDefault="009F19F8" w:rsidP="009F19F8">
            <w:pPr>
              <w:jc w:val="center"/>
              <w:rPr>
                <w:color w:val="000000"/>
              </w:rPr>
            </w:pPr>
            <w:r w:rsidRPr="009F19F8">
              <w:rPr>
                <w:color w:val="000000"/>
                <w:sz w:val="22"/>
                <w:szCs w:val="22"/>
              </w:rPr>
              <w:t>График выполнения мероприятий</w:t>
            </w:r>
          </w:p>
        </w:tc>
      </w:tr>
      <w:tr w:rsidR="009F19F8" w:rsidRPr="009F19F8" w:rsidTr="009F19F8">
        <w:trPr>
          <w:trHeight w:val="690"/>
        </w:trPr>
        <w:tc>
          <w:tcPr>
            <w:tcW w:w="674" w:type="dxa"/>
            <w:vMerge/>
            <w:vAlign w:val="center"/>
            <w:hideMark/>
          </w:tcPr>
          <w:p w:rsidR="009F19F8" w:rsidRPr="009F19F8" w:rsidRDefault="009F19F8" w:rsidP="009F19F8">
            <w:pPr>
              <w:rPr>
                <w:color w:val="000000"/>
              </w:rPr>
            </w:pPr>
          </w:p>
        </w:tc>
        <w:tc>
          <w:tcPr>
            <w:tcW w:w="5700" w:type="dxa"/>
            <w:vMerge/>
            <w:vAlign w:val="center"/>
            <w:hideMark/>
          </w:tcPr>
          <w:p w:rsidR="009F19F8" w:rsidRPr="009F19F8" w:rsidRDefault="009F19F8" w:rsidP="009F19F8">
            <w:pPr>
              <w:rPr>
                <w:color w:val="000000"/>
              </w:rPr>
            </w:pPr>
          </w:p>
        </w:tc>
        <w:tc>
          <w:tcPr>
            <w:tcW w:w="1435" w:type="dxa"/>
            <w:vMerge/>
            <w:vAlign w:val="center"/>
            <w:hideMark/>
          </w:tcPr>
          <w:p w:rsidR="009F19F8" w:rsidRPr="009F19F8" w:rsidRDefault="009F19F8" w:rsidP="009F19F8">
            <w:pPr>
              <w:rPr>
                <w:color w:val="000000"/>
              </w:rPr>
            </w:pPr>
          </w:p>
        </w:tc>
        <w:tc>
          <w:tcPr>
            <w:tcW w:w="1435" w:type="dxa"/>
            <w:vMerge/>
            <w:vAlign w:val="center"/>
            <w:hideMark/>
          </w:tcPr>
          <w:p w:rsidR="009F19F8" w:rsidRPr="009F19F8" w:rsidRDefault="009F19F8" w:rsidP="009F19F8">
            <w:pPr>
              <w:rPr>
                <w:color w:val="000000"/>
              </w:rPr>
            </w:pPr>
          </w:p>
        </w:tc>
        <w:tc>
          <w:tcPr>
            <w:tcW w:w="946"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2018</w:t>
            </w:r>
          </w:p>
        </w:tc>
        <w:tc>
          <w:tcPr>
            <w:tcW w:w="9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926"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918"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2021</w:t>
            </w:r>
          </w:p>
        </w:tc>
        <w:tc>
          <w:tcPr>
            <w:tcW w:w="912"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2022</w:t>
            </w:r>
          </w:p>
        </w:tc>
        <w:tc>
          <w:tcPr>
            <w:tcW w:w="998" w:type="dxa"/>
            <w:shd w:val="clear" w:color="auto" w:fill="auto"/>
            <w:vAlign w:val="center"/>
            <w:hideMark/>
          </w:tcPr>
          <w:p w:rsidR="009F19F8" w:rsidRPr="009F19F8" w:rsidRDefault="002D222A" w:rsidP="009F19F8">
            <w:pPr>
              <w:jc w:val="center"/>
              <w:rPr>
                <w:color w:val="000000"/>
              </w:rPr>
            </w:pPr>
            <w:r>
              <w:rPr>
                <w:color w:val="000000"/>
                <w:sz w:val="22"/>
                <w:szCs w:val="22"/>
              </w:rPr>
              <w:t>2023-2027</w:t>
            </w:r>
          </w:p>
        </w:tc>
      </w:tr>
      <w:tr w:rsidR="009F19F8" w:rsidRPr="009F19F8" w:rsidTr="009F19F8">
        <w:trPr>
          <w:trHeight w:val="397"/>
        </w:trPr>
        <w:tc>
          <w:tcPr>
            <w:tcW w:w="14879" w:type="dxa"/>
            <w:gridSpan w:val="10"/>
            <w:shd w:val="clear" w:color="auto" w:fill="auto"/>
            <w:vAlign w:val="center"/>
            <w:hideMark/>
          </w:tcPr>
          <w:p w:rsidR="009F19F8" w:rsidRPr="009F19F8" w:rsidRDefault="009F19F8" w:rsidP="009F19F8">
            <w:pPr>
              <w:jc w:val="center"/>
              <w:rPr>
                <w:color w:val="000000"/>
              </w:rPr>
            </w:pPr>
            <w:r w:rsidRPr="009F19F8">
              <w:rPr>
                <w:color w:val="000000"/>
                <w:sz w:val="22"/>
                <w:szCs w:val="22"/>
              </w:rPr>
              <w:t>Автомобильный транспорт</w:t>
            </w: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1</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Строительство станции технического обслуживания в п. Красноленинский</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auto"/>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w:t>
            </w:r>
          </w:p>
        </w:tc>
        <w:tc>
          <w:tcPr>
            <w:tcW w:w="5700" w:type="dxa"/>
            <w:shd w:val="clear" w:color="auto" w:fill="auto"/>
            <w:vAlign w:val="center"/>
            <w:hideMark/>
          </w:tcPr>
          <w:p w:rsidR="009F19F8" w:rsidRPr="009F19F8" w:rsidRDefault="009F19F8" w:rsidP="009F19F8">
            <w:pPr>
              <w:rPr>
                <w:color w:val="000000"/>
              </w:rPr>
            </w:pPr>
            <w:r w:rsidRPr="009F19F8">
              <w:rPr>
                <w:color w:val="000000"/>
                <w:sz w:val="22"/>
                <w:szCs w:val="22"/>
              </w:rPr>
              <w:t>Выполнения работ по техническому учету и паспортизации дорог общего пользования Сельского поселения Красноленинский</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2018</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946" w:type="dxa"/>
            <w:shd w:val="clear" w:color="auto" w:fill="F9CEC2" w:themeFill="accent1" w:themeFillTint="33"/>
            <w:vAlign w:val="center"/>
          </w:tcPr>
          <w:p w:rsidR="009F19F8" w:rsidRPr="009F19F8" w:rsidRDefault="009F19F8" w:rsidP="009F19F8">
            <w:pPr>
              <w:jc w:val="center"/>
              <w:rPr>
                <w:color w:val="000000"/>
              </w:rPr>
            </w:pPr>
          </w:p>
        </w:tc>
        <w:tc>
          <w:tcPr>
            <w:tcW w:w="935" w:type="dxa"/>
            <w:shd w:val="clear" w:color="auto" w:fill="F9CEC2" w:themeFill="accent1" w:themeFillTint="33"/>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3</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Разработка "Проект организации дорожного движения"</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F9CEC2" w:themeFill="accent1" w:themeFillTint="33"/>
            <w:vAlign w:val="center"/>
          </w:tcPr>
          <w:p w:rsidR="009F19F8" w:rsidRPr="009F19F8" w:rsidRDefault="009F19F8" w:rsidP="009F19F8">
            <w:pPr>
              <w:jc w:val="center"/>
              <w:rPr>
                <w:color w:val="000000"/>
              </w:rPr>
            </w:pPr>
          </w:p>
        </w:tc>
        <w:tc>
          <w:tcPr>
            <w:tcW w:w="926" w:type="dxa"/>
            <w:shd w:val="clear" w:color="auto" w:fill="auto"/>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4</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Установка элементов транспортной навигации</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auto"/>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5</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Установка дорожных и информационных знаков</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2022</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F9CEC2" w:themeFill="accent1" w:themeFillTint="33"/>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F9CEC2" w:themeFill="accent1" w:themeFillTint="33"/>
            <w:vAlign w:val="center"/>
          </w:tcPr>
          <w:p w:rsidR="009F19F8" w:rsidRPr="009F19F8" w:rsidRDefault="009F19F8" w:rsidP="009F19F8">
            <w:pPr>
              <w:jc w:val="center"/>
              <w:rPr>
                <w:color w:val="000000"/>
              </w:rPr>
            </w:pPr>
          </w:p>
        </w:tc>
        <w:tc>
          <w:tcPr>
            <w:tcW w:w="912" w:type="dxa"/>
            <w:shd w:val="clear" w:color="auto" w:fill="F9CEC2" w:themeFill="accent1" w:themeFillTint="33"/>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14879" w:type="dxa"/>
            <w:gridSpan w:val="10"/>
            <w:shd w:val="clear" w:color="auto" w:fill="auto"/>
            <w:vAlign w:val="center"/>
            <w:hideMark/>
          </w:tcPr>
          <w:p w:rsidR="009F19F8" w:rsidRPr="009F19F8" w:rsidRDefault="009F19F8" w:rsidP="009F19F8">
            <w:pPr>
              <w:jc w:val="center"/>
              <w:rPr>
                <w:color w:val="000000"/>
              </w:rPr>
            </w:pPr>
            <w:r w:rsidRPr="009F19F8">
              <w:rPr>
                <w:color w:val="000000"/>
                <w:sz w:val="22"/>
                <w:szCs w:val="22"/>
              </w:rPr>
              <w:t>Водный транспорт</w:t>
            </w: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1</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Реконструкция пристани "Урманный"</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2021</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2021</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auto"/>
            <w:vAlign w:val="center"/>
          </w:tcPr>
          <w:p w:rsidR="009F19F8" w:rsidRPr="009F19F8" w:rsidRDefault="009F19F8" w:rsidP="009F19F8">
            <w:pPr>
              <w:jc w:val="center"/>
              <w:rPr>
                <w:color w:val="000000"/>
              </w:rPr>
            </w:pPr>
          </w:p>
        </w:tc>
        <w:tc>
          <w:tcPr>
            <w:tcW w:w="926" w:type="dxa"/>
            <w:shd w:val="clear" w:color="auto" w:fill="auto"/>
            <w:vAlign w:val="center"/>
          </w:tcPr>
          <w:p w:rsidR="009F19F8" w:rsidRPr="009F19F8" w:rsidRDefault="009F19F8" w:rsidP="009F19F8">
            <w:pPr>
              <w:jc w:val="center"/>
              <w:rPr>
                <w:color w:val="000000"/>
              </w:rPr>
            </w:pPr>
          </w:p>
        </w:tc>
        <w:tc>
          <w:tcPr>
            <w:tcW w:w="918" w:type="dxa"/>
            <w:shd w:val="clear" w:color="auto" w:fill="F9CEC2" w:themeFill="accent1" w:themeFillTint="33"/>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Развитие речных туристических маршрутов. Обустройство «зеленых» стоянок</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2021</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auto"/>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F9CEC2" w:themeFill="accent1" w:themeFillTint="33"/>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3</w:t>
            </w:r>
          </w:p>
        </w:tc>
        <w:tc>
          <w:tcPr>
            <w:tcW w:w="5700" w:type="dxa"/>
            <w:shd w:val="clear" w:color="auto" w:fill="auto"/>
            <w:hideMark/>
          </w:tcPr>
          <w:p w:rsidR="009F19F8" w:rsidRPr="009F19F8" w:rsidRDefault="009F19F8" w:rsidP="009F19F8">
            <w:pPr>
              <w:rPr>
                <w:color w:val="000000"/>
              </w:rPr>
            </w:pPr>
            <w:r w:rsidRPr="009F19F8">
              <w:rPr>
                <w:color w:val="000000"/>
                <w:sz w:val="22"/>
                <w:szCs w:val="22"/>
              </w:rPr>
              <w:t>Установка элементов транспортной навигации</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2020</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auto"/>
            <w:vAlign w:val="center"/>
          </w:tcPr>
          <w:p w:rsidR="009F19F8" w:rsidRPr="009F19F8" w:rsidRDefault="009F19F8" w:rsidP="009F19F8">
            <w:pPr>
              <w:jc w:val="center"/>
              <w:rPr>
                <w:color w:val="000000"/>
              </w:rPr>
            </w:pPr>
          </w:p>
        </w:tc>
        <w:tc>
          <w:tcPr>
            <w:tcW w:w="926" w:type="dxa"/>
            <w:shd w:val="clear" w:color="auto" w:fill="F9CEC2" w:themeFill="accent1" w:themeFillTint="33"/>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r w:rsidR="009F19F8" w:rsidRPr="009F19F8" w:rsidTr="009F19F8">
        <w:trPr>
          <w:trHeight w:val="397"/>
        </w:trPr>
        <w:tc>
          <w:tcPr>
            <w:tcW w:w="14879" w:type="dxa"/>
            <w:gridSpan w:val="10"/>
            <w:shd w:val="clear" w:color="auto" w:fill="auto"/>
            <w:vAlign w:val="center"/>
            <w:hideMark/>
          </w:tcPr>
          <w:p w:rsidR="009F19F8" w:rsidRPr="009F19F8" w:rsidRDefault="009F19F8" w:rsidP="009F19F8">
            <w:pPr>
              <w:jc w:val="center"/>
              <w:rPr>
                <w:color w:val="000000"/>
              </w:rPr>
            </w:pPr>
            <w:r w:rsidRPr="009F19F8">
              <w:rPr>
                <w:color w:val="000000"/>
                <w:sz w:val="22"/>
                <w:szCs w:val="22"/>
              </w:rPr>
              <w:t>Воздушный транспорт</w:t>
            </w:r>
          </w:p>
        </w:tc>
      </w:tr>
      <w:tr w:rsidR="009F19F8" w:rsidRPr="009F19F8" w:rsidTr="009F19F8">
        <w:trPr>
          <w:trHeight w:val="501"/>
        </w:trPr>
        <w:tc>
          <w:tcPr>
            <w:tcW w:w="674"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1</w:t>
            </w:r>
          </w:p>
        </w:tc>
        <w:tc>
          <w:tcPr>
            <w:tcW w:w="5700" w:type="dxa"/>
            <w:shd w:val="clear" w:color="auto" w:fill="auto"/>
            <w:vAlign w:val="center"/>
            <w:hideMark/>
          </w:tcPr>
          <w:p w:rsidR="009F19F8" w:rsidRPr="009F19F8" w:rsidRDefault="009F19F8" w:rsidP="002D222A">
            <w:pPr>
              <w:rPr>
                <w:color w:val="000000"/>
              </w:rPr>
            </w:pPr>
            <w:r w:rsidRPr="009F19F8">
              <w:rPr>
                <w:color w:val="000000"/>
                <w:sz w:val="22"/>
                <w:szCs w:val="22"/>
              </w:rPr>
              <w:t>Реконструкция вертолетной площадки п. Урманный</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1435" w:type="dxa"/>
            <w:shd w:val="clear" w:color="auto" w:fill="auto"/>
            <w:vAlign w:val="center"/>
            <w:hideMark/>
          </w:tcPr>
          <w:p w:rsidR="009F19F8" w:rsidRPr="009F19F8" w:rsidRDefault="009F19F8" w:rsidP="009F19F8">
            <w:pPr>
              <w:jc w:val="center"/>
              <w:rPr>
                <w:color w:val="000000"/>
              </w:rPr>
            </w:pPr>
            <w:r w:rsidRPr="009F19F8">
              <w:rPr>
                <w:color w:val="000000"/>
                <w:sz w:val="22"/>
                <w:szCs w:val="22"/>
              </w:rPr>
              <w:t>2019</w:t>
            </w:r>
          </w:p>
        </w:tc>
        <w:tc>
          <w:tcPr>
            <w:tcW w:w="946" w:type="dxa"/>
            <w:shd w:val="clear" w:color="auto" w:fill="auto"/>
            <w:vAlign w:val="center"/>
          </w:tcPr>
          <w:p w:rsidR="009F19F8" w:rsidRPr="009F19F8" w:rsidRDefault="009F19F8" w:rsidP="009F19F8">
            <w:pPr>
              <w:jc w:val="center"/>
              <w:rPr>
                <w:color w:val="000000"/>
              </w:rPr>
            </w:pPr>
          </w:p>
        </w:tc>
        <w:tc>
          <w:tcPr>
            <w:tcW w:w="935" w:type="dxa"/>
            <w:shd w:val="clear" w:color="auto" w:fill="F9CEC2" w:themeFill="accent1" w:themeFillTint="33"/>
            <w:vAlign w:val="center"/>
          </w:tcPr>
          <w:p w:rsidR="009F19F8" w:rsidRPr="009F19F8" w:rsidRDefault="009F19F8" w:rsidP="009F19F8">
            <w:pPr>
              <w:jc w:val="center"/>
              <w:rPr>
                <w:color w:val="000000"/>
              </w:rPr>
            </w:pPr>
          </w:p>
        </w:tc>
        <w:tc>
          <w:tcPr>
            <w:tcW w:w="926" w:type="dxa"/>
            <w:shd w:val="clear" w:color="auto" w:fill="auto"/>
            <w:vAlign w:val="center"/>
          </w:tcPr>
          <w:p w:rsidR="009F19F8" w:rsidRPr="009F19F8" w:rsidRDefault="009F19F8" w:rsidP="009F19F8">
            <w:pPr>
              <w:jc w:val="center"/>
              <w:rPr>
                <w:color w:val="000000"/>
              </w:rPr>
            </w:pPr>
          </w:p>
        </w:tc>
        <w:tc>
          <w:tcPr>
            <w:tcW w:w="918" w:type="dxa"/>
            <w:shd w:val="clear" w:color="auto" w:fill="auto"/>
            <w:vAlign w:val="center"/>
          </w:tcPr>
          <w:p w:rsidR="009F19F8" w:rsidRPr="009F19F8" w:rsidRDefault="009F19F8" w:rsidP="009F19F8">
            <w:pPr>
              <w:jc w:val="center"/>
              <w:rPr>
                <w:color w:val="000000"/>
              </w:rPr>
            </w:pPr>
          </w:p>
        </w:tc>
        <w:tc>
          <w:tcPr>
            <w:tcW w:w="912" w:type="dxa"/>
            <w:shd w:val="clear" w:color="auto" w:fill="auto"/>
            <w:vAlign w:val="center"/>
          </w:tcPr>
          <w:p w:rsidR="009F19F8" w:rsidRPr="009F19F8" w:rsidRDefault="009F19F8" w:rsidP="009F19F8">
            <w:pPr>
              <w:jc w:val="center"/>
              <w:rPr>
                <w:color w:val="000000"/>
              </w:rPr>
            </w:pPr>
          </w:p>
        </w:tc>
        <w:tc>
          <w:tcPr>
            <w:tcW w:w="998" w:type="dxa"/>
            <w:shd w:val="clear" w:color="auto" w:fill="auto"/>
            <w:vAlign w:val="center"/>
          </w:tcPr>
          <w:p w:rsidR="009F19F8" w:rsidRPr="009F19F8" w:rsidRDefault="009F19F8" w:rsidP="009F19F8">
            <w:pPr>
              <w:jc w:val="center"/>
              <w:rPr>
                <w:color w:val="000000"/>
              </w:rPr>
            </w:pPr>
          </w:p>
        </w:tc>
      </w:tr>
    </w:tbl>
    <w:p w:rsidR="005A4251" w:rsidRDefault="005A4251" w:rsidP="00AD2CE3">
      <w:pPr>
        <w:spacing w:before="240" w:line="360" w:lineRule="auto"/>
        <w:ind w:firstLine="708"/>
        <w:jc w:val="right"/>
        <w:rPr>
          <w:rFonts w:eastAsiaTheme="majorEastAsia"/>
          <w:bCs/>
          <w:sz w:val="28"/>
          <w:szCs w:val="28"/>
        </w:rPr>
      </w:pPr>
    </w:p>
    <w:p w:rsidR="00AD2CE3" w:rsidRPr="00B33C5C" w:rsidRDefault="00AD2CE3" w:rsidP="00B33C5C">
      <w:pPr>
        <w:pStyle w:val="1"/>
        <w:numPr>
          <w:ilvl w:val="2"/>
          <w:numId w:val="41"/>
        </w:numPr>
        <w:spacing w:before="120" w:after="240" w:line="240" w:lineRule="auto"/>
        <w:ind w:left="0" w:firstLine="0"/>
        <w:jc w:val="both"/>
        <w:rPr>
          <w:b/>
        </w:rPr>
      </w:pPr>
      <w:bookmarkStart w:id="32" w:name="_Toc494664497"/>
      <w:r w:rsidRPr="00B33C5C">
        <w:rPr>
          <w:b/>
        </w:rPr>
        <w:lastRenderedPageBreak/>
        <w:t>Мероприятия по развитию транспорта общественного пользования</w:t>
      </w:r>
      <w:bookmarkEnd w:id="32"/>
    </w:p>
    <w:p w:rsidR="00AD2CE3" w:rsidRDefault="00AD2CE3" w:rsidP="00AD2CE3">
      <w:pPr>
        <w:jc w:val="right"/>
        <w:rPr>
          <w:sz w:val="28"/>
          <w:lang w:eastAsia="en-US"/>
        </w:rPr>
      </w:pPr>
      <w:r w:rsidRPr="007030EA">
        <w:rPr>
          <w:sz w:val="28"/>
          <w:lang w:eastAsia="en-US"/>
        </w:rPr>
        <w:t xml:space="preserve">Таблица </w:t>
      </w:r>
      <w:r w:rsidR="00F07A83">
        <w:rPr>
          <w:sz w:val="28"/>
          <w:lang w:eastAsia="en-US"/>
        </w:rPr>
        <w:t>5</w:t>
      </w:r>
      <w:r w:rsidR="00F51698">
        <w:rPr>
          <w:sz w:val="28"/>
          <w:lang w:eastAsia="en-US"/>
        </w:rPr>
        <w:t>.2.</w:t>
      </w:r>
    </w:p>
    <w:p w:rsidR="00154939" w:rsidRDefault="00154939" w:rsidP="00AD2CE3">
      <w:pPr>
        <w:jc w:val="right"/>
        <w:rPr>
          <w:sz w:val="28"/>
          <w:lang w:eastAsia="en-US"/>
        </w:rPr>
      </w:pPr>
    </w:p>
    <w:tbl>
      <w:tblPr>
        <w:tblW w:w="14879" w:type="dxa"/>
        <w:tblLook w:val="04A0" w:firstRow="1" w:lastRow="0" w:firstColumn="1" w:lastColumn="0" w:noHBand="0" w:noVBand="1"/>
      </w:tblPr>
      <w:tblGrid>
        <w:gridCol w:w="704"/>
        <w:gridCol w:w="5670"/>
        <w:gridCol w:w="1435"/>
        <w:gridCol w:w="1435"/>
        <w:gridCol w:w="940"/>
        <w:gridCol w:w="926"/>
        <w:gridCol w:w="913"/>
        <w:gridCol w:w="903"/>
        <w:gridCol w:w="895"/>
        <w:gridCol w:w="1058"/>
      </w:tblGrid>
      <w:tr w:rsidR="002D222A" w:rsidRPr="002D222A" w:rsidTr="002D222A">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начала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завершения мероприятия</w:t>
            </w:r>
          </w:p>
        </w:tc>
        <w:tc>
          <w:tcPr>
            <w:tcW w:w="5635" w:type="dxa"/>
            <w:gridSpan w:val="6"/>
            <w:tcBorders>
              <w:top w:val="single" w:sz="4" w:space="0" w:color="auto"/>
              <w:left w:val="nil"/>
              <w:bottom w:val="single" w:sz="4" w:space="0" w:color="auto"/>
              <w:right w:val="single" w:sz="4" w:space="0" w:color="auto"/>
            </w:tcBorders>
            <w:shd w:val="clear" w:color="auto" w:fill="auto"/>
            <w:noWrap/>
            <w:vAlign w:val="bottom"/>
            <w:hideMark/>
          </w:tcPr>
          <w:p w:rsidR="002D222A" w:rsidRPr="002D222A" w:rsidRDefault="002D222A" w:rsidP="002D222A">
            <w:pPr>
              <w:jc w:val="center"/>
              <w:rPr>
                <w:color w:val="000000"/>
              </w:rPr>
            </w:pPr>
            <w:r w:rsidRPr="002D222A">
              <w:rPr>
                <w:color w:val="000000"/>
                <w:sz w:val="22"/>
                <w:szCs w:val="22"/>
              </w:rPr>
              <w:t>График выполнения мероприятий</w:t>
            </w:r>
          </w:p>
        </w:tc>
      </w:tr>
      <w:tr w:rsidR="002D222A" w:rsidRPr="002D222A" w:rsidTr="002D222A">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26"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13"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03"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89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1058"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2023-2027</w:t>
            </w:r>
          </w:p>
        </w:tc>
      </w:tr>
      <w:tr w:rsidR="002D222A" w:rsidRPr="002D222A" w:rsidTr="002D222A">
        <w:trPr>
          <w:trHeight w:val="69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w:t>
            </w:r>
          </w:p>
        </w:tc>
        <w:tc>
          <w:tcPr>
            <w:tcW w:w="5670" w:type="dxa"/>
            <w:tcBorders>
              <w:top w:val="nil"/>
              <w:left w:val="nil"/>
              <w:bottom w:val="single" w:sz="4" w:space="0" w:color="auto"/>
              <w:right w:val="single" w:sz="4" w:space="0" w:color="auto"/>
            </w:tcBorders>
            <w:shd w:val="clear" w:color="auto" w:fill="auto"/>
            <w:hideMark/>
          </w:tcPr>
          <w:p w:rsidR="002D222A" w:rsidRPr="002D222A" w:rsidRDefault="002D222A" w:rsidP="002D222A">
            <w:pPr>
              <w:rPr>
                <w:color w:val="000000"/>
              </w:rPr>
            </w:pPr>
            <w:r w:rsidRPr="002D222A">
              <w:rPr>
                <w:color w:val="000000"/>
                <w:sz w:val="22"/>
                <w:szCs w:val="22"/>
              </w:rPr>
              <w:t>Организация автобусных, речных и вертолетных маршрутов. Ежегодное мероприятие</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4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26"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0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9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1058"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bl>
    <w:p w:rsidR="00AD2CE3" w:rsidRDefault="00AD2CE3">
      <w:pPr>
        <w:spacing w:after="200" w:line="276" w:lineRule="auto"/>
        <w:rPr>
          <w:rFonts w:eastAsiaTheme="majorEastAsia"/>
          <w:bCs/>
          <w:sz w:val="28"/>
          <w:szCs w:val="28"/>
        </w:rPr>
      </w:pPr>
    </w:p>
    <w:p w:rsidR="00AD2CE3" w:rsidRDefault="00AD2CE3" w:rsidP="00B33C5C">
      <w:pPr>
        <w:pStyle w:val="1"/>
        <w:numPr>
          <w:ilvl w:val="2"/>
          <w:numId w:val="41"/>
        </w:numPr>
        <w:spacing w:before="120" w:after="240" w:line="240" w:lineRule="auto"/>
        <w:ind w:left="0" w:firstLine="0"/>
        <w:jc w:val="both"/>
      </w:pPr>
      <w:bookmarkStart w:id="33" w:name="_Toc494664498"/>
      <w:r w:rsidRPr="00B33C5C">
        <w:rPr>
          <w:b/>
        </w:rPr>
        <w:t>Мероприятия по развитию инфраструктуры для легкового автомобильного транспорта, включая развитие единого парковочного пространства</w:t>
      </w:r>
      <w:bookmarkEnd w:id="33"/>
    </w:p>
    <w:p w:rsidR="00AD2CE3" w:rsidRDefault="00AD2CE3" w:rsidP="00AD2CE3">
      <w:pPr>
        <w:jc w:val="right"/>
        <w:rPr>
          <w:sz w:val="28"/>
          <w:szCs w:val="28"/>
        </w:rPr>
      </w:pPr>
      <w:r w:rsidRPr="00A8097F">
        <w:rPr>
          <w:sz w:val="28"/>
          <w:szCs w:val="28"/>
        </w:rPr>
        <w:t>Таблица</w:t>
      </w:r>
      <w:r w:rsidR="00F07A83">
        <w:rPr>
          <w:sz w:val="28"/>
          <w:szCs w:val="28"/>
        </w:rPr>
        <w:t>5</w:t>
      </w:r>
      <w:r w:rsidR="00F51698">
        <w:rPr>
          <w:sz w:val="28"/>
          <w:szCs w:val="28"/>
        </w:rPr>
        <w:t>.3.</w:t>
      </w:r>
    </w:p>
    <w:tbl>
      <w:tblPr>
        <w:tblW w:w="14879" w:type="dxa"/>
        <w:tblLook w:val="04A0" w:firstRow="1" w:lastRow="0" w:firstColumn="1" w:lastColumn="0" w:noHBand="0" w:noVBand="1"/>
      </w:tblPr>
      <w:tblGrid>
        <w:gridCol w:w="704"/>
        <w:gridCol w:w="5670"/>
        <w:gridCol w:w="1435"/>
        <w:gridCol w:w="1435"/>
        <w:gridCol w:w="918"/>
        <w:gridCol w:w="887"/>
        <w:gridCol w:w="995"/>
        <w:gridCol w:w="838"/>
        <w:gridCol w:w="1005"/>
        <w:gridCol w:w="992"/>
      </w:tblGrid>
      <w:tr w:rsidR="002D222A" w:rsidRPr="002D222A" w:rsidTr="002D222A">
        <w:trPr>
          <w:trHeight w:val="39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начала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завершения мероприятия</w:t>
            </w:r>
          </w:p>
        </w:tc>
        <w:tc>
          <w:tcPr>
            <w:tcW w:w="5635" w:type="dxa"/>
            <w:gridSpan w:val="6"/>
            <w:tcBorders>
              <w:top w:val="single" w:sz="4" w:space="0" w:color="auto"/>
              <w:left w:val="nil"/>
              <w:bottom w:val="single" w:sz="4" w:space="0" w:color="auto"/>
              <w:right w:val="single" w:sz="4" w:space="0" w:color="auto"/>
            </w:tcBorders>
            <w:shd w:val="clear" w:color="auto" w:fill="auto"/>
            <w:noWrap/>
            <w:vAlign w:val="bottom"/>
            <w:hideMark/>
          </w:tcPr>
          <w:p w:rsidR="002D222A" w:rsidRPr="002D222A" w:rsidRDefault="002D222A" w:rsidP="002D222A">
            <w:pPr>
              <w:jc w:val="center"/>
              <w:rPr>
                <w:color w:val="000000"/>
              </w:rPr>
            </w:pPr>
            <w:r w:rsidRPr="002D222A">
              <w:rPr>
                <w:color w:val="000000"/>
                <w:sz w:val="22"/>
                <w:szCs w:val="22"/>
              </w:rPr>
              <w:t>График выполнения мероприятий</w:t>
            </w:r>
          </w:p>
        </w:tc>
      </w:tr>
      <w:tr w:rsidR="002D222A" w:rsidRPr="002D222A" w:rsidTr="002D222A">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918"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887"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9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838"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00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92"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2023-2027</w:t>
            </w:r>
          </w:p>
        </w:tc>
      </w:tr>
      <w:tr w:rsidR="002D222A" w:rsidRPr="002D222A" w:rsidTr="002D222A">
        <w:trPr>
          <w:trHeight w:val="39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Организация парковочных мест вдоль центральных улиц Поселения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18"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8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38"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100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bl>
    <w:p w:rsidR="00AD2CE3" w:rsidRDefault="00AD2CE3">
      <w:pPr>
        <w:spacing w:after="200" w:line="276" w:lineRule="auto"/>
        <w:rPr>
          <w:rFonts w:eastAsiaTheme="majorEastAsia"/>
          <w:bCs/>
          <w:sz w:val="28"/>
          <w:szCs w:val="28"/>
        </w:rPr>
      </w:pPr>
    </w:p>
    <w:p w:rsidR="00AD2CE3" w:rsidRPr="00B33C5C" w:rsidRDefault="00AD2CE3" w:rsidP="00B33C5C">
      <w:pPr>
        <w:pStyle w:val="1"/>
        <w:numPr>
          <w:ilvl w:val="2"/>
          <w:numId w:val="41"/>
        </w:numPr>
        <w:spacing w:before="120" w:after="240" w:line="240" w:lineRule="auto"/>
        <w:ind w:left="0" w:firstLine="0"/>
        <w:jc w:val="both"/>
        <w:rPr>
          <w:b/>
        </w:rPr>
      </w:pPr>
      <w:bookmarkStart w:id="34" w:name="_Toc494664499"/>
      <w:r w:rsidRPr="00B33C5C">
        <w:rPr>
          <w:b/>
        </w:rPr>
        <w:t>Мероприятия по развитию инфраструктуры пешеходного и велосипедного движения</w:t>
      </w:r>
      <w:bookmarkEnd w:id="34"/>
    </w:p>
    <w:p w:rsidR="00AD2CE3" w:rsidRDefault="00AD2CE3" w:rsidP="00AD2CE3">
      <w:pPr>
        <w:jc w:val="right"/>
        <w:rPr>
          <w:sz w:val="28"/>
        </w:rPr>
      </w:pPr>
      <w:r w:rsidRPr="007030EA">
        <w:rPr>
          <w:sz w:val="28"/>
        </w:rPr>
        <w:t xml:space="preserve">Таблица </w:t>
      </w:r>
      <w:r w:rsidR="00F07A83">
        <w:rPr>
          <w:sz w:val="28"/>
        </w:rPr>
        <w:t>5</w:t>
      </w:r>
      <w:r w:rsidR="00F51698">
        <w:rPr>
          <w:sz w:val="28"/>
        </w:rPr>
        <w:t>.4.</w:t>
      </w:r>
    </w:p>
    <w:tbl>
      <w:tblPr>
        <w:tblW w:w="14879" w:type="dxa"/>
        <w:tblLook w:val="04A0" w:firstRow="1" w:lastRow="0" w:firstColumn="1" w:lastColumn="0" w:noHBand="0" w:noVBand="1"/>
      </w:tblPr>
      <w:tblGrid>
        <w:gridCol w:w="667"/>
        <w:gridCol w:w="5707"/>
        <w:gridCol w:w="1435"/>
        <w:gridCol w:w="1435"/>
        <w:gridCol w:w="945"/>
        <w:gridCol w:w="934"/>
        <w:gridCol w:w="925"/>
        <w:gridCol w:w="917"/>
        <w:gridCol w:w="911"/>
        <w:gridCol w:w="1003"/>
      </w:tblGrid>
      <w:tr w:rsidR="002D222A" w:rsidRPr="002D222A" w:rsidTr="002D222A">
        <w:trPr>
          <w:trHeight w:val="454"/>
          <w:tblHead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w:t>
            </w:r>
          </w:p>
        </w:tc>
        <w:tc>
          <w:tcPr>
            <w:tcW w:w="5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начала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завершения мероприятия</w:t>
            </w:r>
          </w:p>
        </w:tc>
        <w:tc>
          <w:tcPr>
            <w:tcW w:w="5635" w:type="dxa"/>
            <w:gridSpan w:val="6"/>
            <w:tcBorders>
              <w:top w:val="single" w:sz="4" w:space="0" w:color="auto"/>
              <w:left w:val="nil"/>
              <w:bottom w:val="single" w:sz="4" w:space="0" w:color="auto"/>
              <w:right w:val="single" w:sz="4" w:space="0" w:color="auto"/>
            </w:tcBorders>
            <w:shd w:val="clear" w:color="auto" w:fill="auto"/>
            <w:noWrap/>
            <w:vAlign w:val="bottom"/>
            <w:hideMark/>
          </w:tcPr>
          <w:p w:rsidR="002D222A" w:rsidRPr="002D222A" w:rsidRDefault="002D222A" w:rsidP="002D222A">
            <w:pPr>
              <w:jc w:val="center"/>
              <w:rPr>
                <w:color w:val="000000"/>
              </w:rPr>
            </w:pPr>
            <w:r w:rsidRPr="002D222A">
              <w:rPr>
                <w:color w:val="000000"/>
                <w:sz w:val="22"/>
                <w:szCs w:val="22"/>
              </w:rPr>
              <w:t>График выполнения мероприятий</w:t>
            </w:r>
          </w:p>
        </w:tc>
      </w:tr>
      <w:tr w:rsidR="002D222A" w:rsidRPr="002D222A" w:rsidTr="002D222A">
        <w:trPr>
          <w:trHeight w:val="454"/>
          <w:tblHead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5707"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94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34"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2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17"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11"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1003"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2023-2027</w:t>
            </w:r>
          </w:p>
        </w:tc>
      </w:tr>
      <w:tr w:rsidR="002D222A" w:rsidRPr="002D222A" w:rsidTr="002D222A">
        <w:trPr>
          <w:trHeight w:val="454"/>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w:t>
            </w:r>
          </w:p>
        </w:tc>
        <w:tc>
          <w:tcPr>
            <w:tcW w:w="5707" w:type="dxa"/>
            <w:tcBorders>
              <w:top w:val="nil"/>
              <w:left w:val="nil"/>
              <w:bottom w:val="single" w:sz="4" w:space="0" w:color="auto"/>
              <w:right w:val="single" w:sz="4" w:space="0" w:color="auto"/>
            </w:tcBorders>
            <w:shd w:val="clear" w:color="auto" w:fill="auto"/>
            <w:hideMark/>
          </w:tcPr>
          <w:p w:rsidR="002D222A" w:rsidRPr="002D222A" w:rsidRDefault="002D222A" w:rsidP="002D222A">
            <w:pPr>
              <w:rPr>
                <w:color w:val="000000"/>
              </w:rPr>
            </w:pPr>
            <w:r w:rsidRPr="002D222A">
              <w:rPr>
                <w:color w:val="000000"/>
                <w:sz w:val="22"/>
                <w:szCs w:val="22"/>
              </w:rPr>
              <w:t>Установка дорожных и информационных знаков</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45"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34"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2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1"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100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454"/>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w:t>
            </w:r>
          </w:p>
        </w:tc>
        <w:tc>
          <w:tcPr>
            <w:tcW w:w="5707" w:type="dxa"/>
            <w:tcBorders>
              <w:top w:val="nil"/>
              <w:left w:val="nil"/>
              <w:bottom w:val="single" w:sz="4" w:space="0" w:color="auto"/>
              <w:right w:val="single" w:sz="4" w:space="0" w:color="auto"/>
            </w:tcBorders>
            <w:shd w:val="clear" w:color="auto" w:fill="auto"/>
            <w:hideMark/>
          </w:tcPr>
          <w:p w:rsidR="002D222A" w:rsidRPr="002D222A" w:rsidRDefault="002D222A" w:rsidP="002D222A">
            <w:pPr>
              <w:rPr>
                <w:color w:val="000000"/>
              </w:rPr>
            </w:pPr>
            <w:r w:rsidRPr="002D222A">
              <w:rPr>
                <w:color w:val="000000"/>
                <w:sz w:val="22"/>
                <w:szCs w:val="22"/>
              </w:rPr>
              <w:t>Установка и реконструкция ограждений</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45"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34"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2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1"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100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454"/>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lastRenderedPageBreak/>
              <w:t>3</w:t>
            </w:r>
          </w:p>
        </w:tc>
        <w:tc>
          <w:tcPr>
            <w:tcW w:w="5707" w:type="dxa"/>
            <w:tcBorders>
              <w:top w:val="nil"/>
              <w:left w:val="nil"/>
              <w:bottom w:val="single" w:sz="4" w:space="0" w:color="auto"/>
              <w:right w:val="single" w:sz="4" w:space="0" w:color="auto"/>
            </w:tcBorders>
            <w:shd w:val="clear" w:color="auto" w:fill="auto"/>
            <w:hideMark/>
          </w:tcPr>
          <w:p w:rsidR="002D222A" w:rsidRPr="002D222A" w:rsidRDefault="002D222A" w:rsidP="002D222A">
            <w:pPr>
              <w:rPr>
                <w:color w:val="000000"/>
              </w:rPr>
            </w:pPr>
            <w:r w:rsidRPr="002D222A">
              <w:rPr>
                <w:color w:val="000000"/>
                <w:sz w:val="22"/>
                <w:szCs w:val="22"/>
              </w:rPr>
              <w:t>Обустройство пешеходных переходов</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45"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34"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2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1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100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bl>
    <w:p w:rsidR="00CC4015" w:rsidRPr="007030EA" w:rsidRDefault="00CC4015" w:rsidP="00AD2CE3">
      <w:pPr>
        <w:jc w:val="right"/>
        <w:rPr>
          <w:sz w:val="28"/>
        </w:rPr>
      </w:pPr>
    </w:p>
    <w:p w:rsidR="00AD2CE3" w:rsidRPr="00B33C5C" w:rsidRDefault="00AD2CE3" w:rsidP="00B33C5C">
      <w:pPr>
        <w:pStyle w:val="1"/>
        <w:numPr>
          <w:ilvl w:val="2"/>
          <w:numId w:val="41"/>
        </w:numPr>
        <w:spacing w:before="120" w:after="240" w:line="240" w:lineRule="auto"/>
        <w:ind w:left="0" w:firstLine="0"/>
        <w:jc w:val="both"/>
        <w:rPr>
          <w:b/>
        </w:rPr>
      </w:pPr>
      <w:bookmarkStart w:id="35" w:name="_Toc494664500"/>
      <w:r w:rsidRPr="00B33C5C">
        <w:rPr>
          <w:b/>
        </w:rPr>
        <w:t>Мероприятия по развитию инфраструктуры грузового транспорта, транспортных средств коммунальных и дорожных служб</w:t>
      </w:r>
      <w:bookmarkEnd w:id="35"/>
    </w:p>
    <w:p w:rsidR="00AD2CE3" w:rsidRPr="007030EA" w:rsidRDefault="00AD2CE3" w:rsidP="00AD2CE3">
      <w:pPr>
        <w:jc w:val="right"/>
        <w:rPr>
          <w:sz w:val="28"/>
        </w:rPr>
      </w:pPr>
      <w:r w:rsidRPr="007030EA">
        <w:rPr>
          <w:sz w:val="28"/>
        </w:rPr>
        <w:t xml:space="preserve">Таблица </w:t>
      </w:r>
      <w:r w:rsidR="00F07A83">
        <w:rPr>
          <w:sz w:val="28"/>
        </w:rPr>
        <w:t>5</w:t>
      </w:r>
      <w:r w:rsidR="00F51698">
        <w:rPr>
          <w:sz w:val="28"/>
        </w:rPr>
        <w:t>.5.</w:t>
      </w:r>
    </w:p>
    <w:tbl>
      <w:tblPr>
        <w:tblW w:w="14879" w:type="dxa"/>
        <w:tblLook w:val="04A0" w:firstRow="1" w:lastRow="0" w:firstColumn="1" w:lastColumn="0" w:noHBand="0" w:noVBand="1"/>
      </w:tblPr>
      <w:tblGrid>
        <w:gridCol w:w="704"/>
        <w:gridCol w:w="5707"/>
        <w:gridCol w:w="1435"/>
        <w:gridCol w:w="1435"/>
        <w:gridCol w:w="904"/>
        <w:gridCol w:w="1009"/>
        <w:gridCol w:w="827"/>
        <w:gridCol w:w="1015"/>
        <w:gridCol w:w="851"/>
        <w:gridCol w:w="992"/>
      </w:tblGrid>
      <w:tr w:rsidR="002D222A" w:rsidRPr="002D222A" w:rsidTr="002D222A">
        <w:trPr>
          <w:trHeight w:val="58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w:t>
            </w:r>
          </w:p>
        </w:tc>
        <w:tc>
          <w:tcPr>
            <w:tcW w:w="5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начала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завершения мероприятия</w:t>
            </w:r>
          </w:p>
        </w:tc>
        <w:tc>
          <w:tcPr>
            <w:tcW w:w="5598" w:type="dxa"/>
            <w:gridSpan w:val="6"/>
            <w:tcBorders>
              <w:top w:val="single" w:sz="4" w:space="0" w:color="auto"/>
              <w:left w:val="nil"/>
              <w:bottom w:val="single" w:sz="4" w:space="0" w:color="auto"/>
              <w:right w:val="single" w:sz="4" w:space="0" w:color="auto"/>
            </w:tcBorders>
            <w:shd w:val="clear" w:color="auto" w:fill="auto"/>
            <w:noWrap/>
            <w:vAlign w:val="bottom"/>
            <w:hideMark/>
          </w:tcPr>
          <w:p w:rsidR="002D222A" w:rsidRPr="002D222A" w:rsidRDefault="002D222A" w:rsidP="002D222A">
            <w:pPr>
              <w:jc w:val="center"/>
              <w:rPr>
                <w:color w:val="000000"/>
              </w:rPr>
            </w:pPr>
            <w:r w:rsidRPr="002D222A">
              <w:rPr>
                <w:color w:val="000000"/>
                <w:sz w:val="22"/>
                <w:szCs w:val="22"/>
              </w:rPr>
              <w:t>График выполнения мероприятий</w:t>
            </w:r>
          </w:p>
        </w:tc>
      </w:tr>
      <w:tr w:rsidR="002D222A" w:rsidRPr="002D222A" w:rsidTr="002D222A">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5707"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904"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009"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827"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01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851"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92"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2023-2027</w:t>
            </w:r>
          </w:p>
        </w:tc>
      </w:tr>
      <w:tr w:rsidR="002D222A" w:rsidRPr="002D222A" w:rsidTr="002D222A">
        <w:trPr>
          <w:trHeight w:val="13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w:t>
            </w:r>
          </w:p>
        </w:tc>
        <w:tc>
          <w:tcPr>
            <w:tcW w:w="5707" w:type="dxa"/>
            <w:tcBorders>
              <w:top w:val="nil"/>
              <w:left w:val="nil"/>
              <w:bottom w:val="single" w:sz="4" w:space="0" w:color="auto"/>
              <w:right w:val="single" w:sz="4" w:space="0" w:color="auto"/>
            </w:tcBorders>
            <w:shd w:val="clear" w:color="auto" w:fill="auto"/>
            <w:hideMark/>
          </w:tcPr>
          <w:p w:rsidR="002D222A" w:rsidRPr="002D222A" w:rsidRDefault="002D222A" w:rsidP="002D222A">
            <w:pPr>
              <w:rPr>
                <w:color w:val="000000"/>
              </w:rPr>
            </w:pPr>
            <w:r w:rsidRPr="002D222A">
              <w:rPr>
                <w:color w:val="000000"/>
                <w:sz w:val="22"/>
                <w:szCs w:val="22"/>
              </w:rPr>
              <w:t>Закупка подвижного состава коммунальных и дорожных служб. Комбинированная машина КО-806 – 1 ед.</w:t>
            </w:r>
            <w:r w:rsidRPr="002D222A">
              <w:rPr>
                <w:color w:val="000000"/>
                <w:sz w:val="22"/>
                <w:szCs w:val="22"/>
              </w:rPr>
              <w:br/>
              <w:t>Снегоуборочная машина – 1ед;</w:t>
            </w:r>
            <w:r w:rsidRPr="002D222A">
              <w:rPr>
                <w:color w:val="000000"/>
                <w:sz w:val="22"/>
                <w:szCs w:val="22"/>
              </w:rPr>
              <w:br/>
              <w:t>Самосвал – 1ед;</w:t>
            </w:r>
            <w:r w:rsidRPr="002D222A">
              <w:rPr>
                <w:color w:val="000000"/>
                <w:sz w:val="22"/>
                <w:szCs w:val="22"/>
              </w:rPr>
              <w:br/>
              <w:t>Автовышка ЗИЛ – 1ед.</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04"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1009"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2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1015"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bl>
    <w:p w:rsidR="00AD2CE3" w:rsidRDefault="00AD2CE3">
      <w:pPr>
        <w:spacing w:after="200" w:line="276" w:lineRule="auto"/>
        <w:rPr>
          <w:rFonts w:eastAsiaTheme="majorEastAsia"/>
          <w:bCs/>
          <w:sz w:val="28"/>
          <w:szCs w:val="28"/>
        </w:rPr>
      </w:pPr>
    </w:p>
    <w:p w:rsidR="00AD2CE3" w:rsidRPr="00B33C5C" w:rsidRDefault="00AD2CE3" w:rsidP="00B33C5C">
      <w:pPr>
        <w:pStyle w:val="1"/>
        <w:numPr>
          <w:ilvl w:val="2"/>
          <w:numId w:val="41"/>
        </w:numPr>
        <w:spacing w:before="120" w:after="240" w:line="240" w:lineRule="auto"/>
        <w:ind w:left="0" w:firstLine="0"/>
        <w:jc w:val="both"/>
        <w:rPr>
          <w:b/>
        </w:rPr>
      </w:pPr>
      <w:bookmarkStart w:id="36" w:name="_Toc494664501"/>
      <w:r w:rsidRPr="00B33C5C">
        <w:rPr>
          <w:b/>
        </w:rPr>
        <w:t xml:space="preserve">Мероприятия по развитию сети дорог </w:t>
      </w:r>
      <w:r w:rsidR="00B33C5C">
        <w:rPr>
          <w:b/>
        </w:rPr>
        <w:t>П</w:t>
      </w:r>
      <w:r w:rsidRPr="00B33C5C">
        <w:rPr>
          <w:b/>
        </w:rPr>
        <w:t>оселения</w:t>
      </w:r>
      <w:bookmarkEnd w:id="36"/>
    </w:p>
    <w:p w:rsidR="00AD2CE3" w:rsidRDefault="00AD2CE3" w:rsidP="00AD2CE3">
      <w:pPr>
        <w:jc w:val="right"/>
        <w:rPr>
          <w:sz w:val="28"/>
        </w:rPr>
      </w:pPr>
      <w:r w:rsidRPr="007030EA">
        <w:rPr>
          <w:sz w:val="28"/>
        </w:rPr>
        <w:t>Таблица</w:t>
      </w:r>
      <w:r w:rsidR="00F07A83">
        <w:rPr>
          <w:sz w:val="28"/>
        </w:rPr>
        <w:t>5</w:t>
      </w:r>
      <w:r w:rsidR="00F51698">
        <w:rPr>
          <w:sz w:val="28"/>
        </w:rPr>
        <w:t>.6.</w:t>
      </w:r>
    </w:p>
    <w:tbl>
      <w:tblPr>
        <w:tblW w:w="14879" w:type="dxa"/>
        <w:tblLook w:val="04A0" w:firstRow="1" w:lastRow="0" w:firstColumn="1" w:lastColumn="0" w:noHBand="0" w:noVBand="1"/>
      </w:tblPr>
      <w:tblGrid>
        <w:gridCol w:w="704"/>
        <w:gridCol w:w="5670"/>
        <w:gridCol w:w="1435"/>
        <w:gridCol w:w="1435"/>
        <w:gridCol w:w="957"/>
        <w:gridCol w:w="993"/>
        <w:gridCol w:w="850"/>
        <w:gridCol w:w="992"/>
        <w:gridCol w:w="851"/>
        <w:gridCol w:w="992"/>
      </w:tblGrid>
      <w:tr w:rsidR="002D222A" w:rsidRPr="002D222A" w:rsidTr="002D222A">
        <w:trPr>
          <w:trHeight w:val="51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начала мероприятия</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Дата завершения мероприятия</w:t>
            </w:r>
          </w:p>
        </w:tc>
        <w:tc>
          <w:tcPr>
            <w:tcW w:w="5635" w:type="dxa"/>
            <w:gridSpan w:val="6"/>
            <w:tcBorders>
              <w:top w:val="single" w:sz="4" w:space="0" w:color="auto"/>
              <w:left w:val="nil"/>
              <w:bottom w:val="single" w:sz="4" w:space="0" w:color="auto"/>
              <w:right w:val="single" w:sz="4" w:space="0" w:color="auto"/>
            </w:tcBorders>
            <w:shd w:val="clear" w:color="auto" w:fill="auto"/>
            <w:noWrap/>
            <w:vAlign w:val="bottom"/>
            <w:hideMark/>
          </w:tcPr>
          <w:p w:rsidR="002D222A" w:rsidRPr="002D222A" w:rsidRDefault="002D222A" w:rsidP="002D222A">
            <w:pPr>
              <w:jc w:val="center"/>
              <w:rPr>
                <w:color w:val="000000"/>
              </w:rPr>
            </w:pPr>
            <w:r w:rsidRPr="002D222A">
              <w:rPr>
                <w:color w:val="000000"/>
                <w:sz w:val="22"/>
                <w:szCs w:val="22"/>
              </w:rPr>
              <w:t>График выполнения мероприятий</w:t>
            </w:r>
          </w:p>
        </w:tc>
      </w:tr>
      <w:tr w:rsidR="002D222A" w:rsidRPr="002D222A" w:rsidTr="002D222A">
        <w:trPr>
          <w:trHeight w:val="51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2D222A" w:rsidRPr="002D222A" w:rsidRDefault="002D222A" w:rsidP="002D222A">
            <w:pPr>
              <w:rPr>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93"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85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92"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851"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92"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2023-2027</w:t>
            </w: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5800FC">
              <w:rPr>
                <w:color w:val="000000"/>
                <w:sz w:val="22"/>
                <w:szCs w:val="22"/>
              </w:rPr>
              <w:t>Подъезду</w:t>
            </w:r>
            <w:r w:rsidRPr="002D222A">
              <w:rPr>
                <w:color w:val="000000"/>
                <w:sz w:val="22"/>
                <w:szCs w:val="22"/>
              </w:rPr>
              <w:t xml:space="preserve"> №2</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5800FC">
              <w:rPr>
                <w:color w:val="000000"/>
                <w:sz w:val="22"/>
                <w:szCs w:val="22"/>
              </w:rPr>
              <w:t>Подъезду</w:t>
            </w:r>
            <w:r w:rsidRPr="002D222A">
              <w:rPr>
                <w:color w:val="000000"/>
                <w:sz w:val="22"/>
                <w:szCs w:val="22"/>
              </w:rPr>
              <w:t xml:space="preserve"> №1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lastRenderedPageBreak/>
              <w:t>3</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восстановление дорожного покрытия с добавлением щебня </w:t>
            </w:r>
            <w:r w:rsidR="005800FC">
              <w:rPr>
                <w:color w:val="000000"/>
                <w:sz w:val="22"/>
                <w:szCs w:val="22"/>
              </w:rPr>
              <w:t>Подъезду</w:t>
            </w:r>
            <w:r w:rsidRPr="002D222A">
              <w:rPr>
                <w:color w:val="000000"/>
                <w:sz w:val="22"/>
                <w:szCs w:val="22"/>
              </w:rPr>
              <w:t xml:space="preserve"> к ул.Набережная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4</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восстановление дорожного покрытия с добавлением щебня </w:t>
            </w:r>
            <w:r w:rsidR="005800FC">
              <w:rPr>
                <w:color w:val="000000"/>
                <w:sz w:val="22"/>
                <w:szCs w:val="22"/>
              </w:rPr>
              <w:t>Подъезду</w:t>
            </w:r>
            <w:r w:rsidRPr="002D222A">
              <w:rPr>
                <w:color w:val="000000"/>
                <w:sz w:val="22"/>
                <w:szCs w:val="22"/>
              </w:rPr>
              <w:t xml:space="preserve"> к лабазам</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5</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асфальтирование участка дороги и устройство тротуара по ул.Чехова</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5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6</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ул.Механизаторов</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5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7</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пер.Нагорный</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95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8</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пер.Северный</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9</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ул.Набережная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10</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11</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№5</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12</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№4</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13</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14</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№2</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15</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16</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к пристани</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2025</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17</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5800FC">
              <w:rPr>
                <w:color w:val="000000"/>
                <w:sz w:val="22"/>
                <w:szCs w:val="22"/>
              </w:rPr>
              <w:t>Подъезду</w:t>
            </w:r>
            <w:r w:rsidRPr="002D222A">
              <w:rPr>
                <w:color w:val="000000"/>
                <w:sz w:val="22"/>
                <w:szCs w:val="22"/>
              </w:rPr>
              <w:t xml:space="preserve"> №4</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2025</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2025</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lastRenderedPageBreak/>
              <w:t>18</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Красноленинский, ремонт участка дороги по </w:t>
            </w:r>
            <w:r w:rsidR="005800FC">
              <w:rPr>
                <w:color w:val="000000"/>
                <w:sz w:val="22"/>
                <w:szCs w:val="22"/>
              </w:rPr>
              <w:t>Подъезду</w:t>
            </w:r>
            <w:r w:rsidRPr="002D222A">
              <w:rPr>
                <w:color w:val="000000"/>
                <w:sz w:val="22"/>
                <w:szCs w:val="22"/>
              </w:rPr>
              <w:t xml:space="preserve"> №3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19</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ул.Школьная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ул.Таёжная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21</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ул.Рабочая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22</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ул.Новая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23</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ул.Лесная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24</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ул.Красноленинская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25</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ремонт участка дороги по ул.№1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26</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Красноленинский, восстановление дорожного покрытия с добавлением щебня ул.Обская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2017</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Pr>
                <w:color w:val="000000"/>
                <w:sz w:val="22"/>
                <w:szCs w:val="22"/>
              </w:rPr>
              <w:t>2018</w:t>
            </w:r>
          </w:p>
        </w:tc>
        <w:tc>
          <w:tcPr>
            <w:tcW w:w="95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27</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пер.№2</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28</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пер.№1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2027</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29</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пер.№5 (Крестовский)</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30</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пер.№4</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31</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пер.№3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2020</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32</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Урманный,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№2</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2018</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57"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33</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Урманный,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2022</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lastRenderedPageBreak/>
              <w:t>34</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 xml:space="preserve">п. Урманный, ремонт участка дороги по </w:t>
            </w:r>
            <w:r w:rsidR="00D62997">
              <w:rPr>
                <w:color w:val="000000"/>
                <w:sz w:val="22"/>
                <w:szCs w:val="22"/>
              </w:rPr>
              <w:t>Проезду</w:t>
            </w:r>
            <w:r>
              <w:rPr>
                <w:color w:val="000000"/>
                <w:sz w:val="22"/>
                <w:szCs w:val="22"/>
              </w:rPr>
              <w:t>у</w:t>
            </w:r>
            <w:r w:rsidRPr="002D222A">
              <w:rPr>
                <w:color w:val="000000"/>
                <w:sz w:val="22"/>
                <w:szCs w:val="22"/>
              </w:rPr>
              <w:t xml:space="preserve"> №3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35</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ул.Клубная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36</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восстановление дорожного покрытия с добавлением щебня ул.Красная Горка</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2025</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2025</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37</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восстановление дорожного покрытия с добавлением щебня ул.Лесная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2026</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38</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восстановление дорожного покрытия с добавлением щебня ул.Советская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2021</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39</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восстановление дорожного покрытия с добавлением щебня ул.Ханты-Мансийская</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2019</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r>
      <w:tr w:rsidR="002D222A" w:rsidRPr="002D222A" w:rsidTr="002D222A">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40</w:t>
            </w:r>
          </w:p>
        </w:tc>
        <w:tc>
          <w:tcPr>
            <w:tcW w:w="5670"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rPr>
                <w:color w:val="000000"/>
              </w:rPr>
            </w:pPr>
            <w:r w:rsidRPr="002D222A">
              <w:rPr>
                <w:color w:val="000000"/>
                <w:sz w:val="22"/>
                <w:szCs w:val="22"/>
              </w:rPr>
              <w:t>п. Урманный, ремонт участка дороги по ул.№1</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2023</w:t>
            </w:r>
          </w:p>
        </w:tc>
        <w:tc>
          <w:tcPr>
            <w:tcW w:w="1435" w:type="dxa"/>
            <w:tcBorders>
              <w:top w:val="nil"/>
              <w:left w:val="nil"/>
              <w:bottom w:val="single" w:sz="4" w:space="0" w:color="auto"/>
              <w:right w:val="single" w:sz="4" w:space="0" w:color="auto"/>
            </w:tcBorders>
            <w:shd w:val="clear" w:color="auto" w:fill="auto"/>
            <w:vAlign w:val="center"/>
            <w:hideMark/>
          </w:tcPr>
          <w:p w:rsidR="002D222A" w:rsidRPr="002D222A" w:rsidRDefault="002D222A" w:rsidP="002D222A">
            <w:pPr>
              <w:jc w:val="center"/>
              <w:rPr>
                <w:color w:val="000000"/>
              </w:rPr>
            </w:pPr>
            <w:r w:rsidRPr="002D222A">
              <w:rPr>
                <w:color w:val="000000"/>
                <w:sz w:val="22"/>
                <w:szCs w:val="22"/>
              </w:rPr>
              <w:t>2024</w:t>
            </w:r>
          </w:p>
        </w:tc>
        <w:tc>
          <w:tcPr>
            <w:tcW w:w="957"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0"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2D222A" w:rsidRPr="002D222A" w:rsidRDefault="002D222A" w:rsidP="002D222A">
            <w:pPr>
              <w:jc w:val="center"/>
              <w:rPr>
                <w:color w:val="000000"/>
              </w:rPr>
            </w:pPr>
          </w:p>
        </w:tc>
        <w:tc>
          <w:tcPr>
            <w:tcW w:w="992" w:type="dxa"/>
            <w:tcBorders>
              <w:top w:val="nil"/>
              <w:left w:val="nil"/>
              <w:bottom w:val="single" w:sz="4" w:space="0" w:color="auto"/>
              <w:right w:val="single" w:sz="4" w:space="0" w:color="auto"/>
            </w:tcBorders>
            <w:shd w:val="clear" w:color="auto" w:fill="F9CEC2" w:themeFill="accent1" w:themeFillTint="33"/>
            <w:vAlign w:val="center"/>
          </w:tcPr>
          <w:p w:rsidR="002D222A" w:rsidRPr="002D222A" w:rsidRDefault="002D222A" w:rsidP="002D222A">
            <w:pPr>
              <w:jc w:val="center"/>
              <w:rPr>
                <w:color w:val="000000"/>
              </w:rPr>
            </w:pPr>
          </w:p>
        </w:tc>
      </w:tr>
    </w:tbl>
    <w:p w:rsidR="002D222A" w:rsidRDefault="002D222A">
      <w:pPr>
        <w:spacing w:after="200" w:line="276" w:lineRule="auto"/>
        <w:rPr>
          <w:rFonts w:eastAsiaTheme="majorEastAsia"/>
          <w:bCs/>
          <w:sz w:val="28"/>
          <w:szCs w:val="28"/>
        </w:rPr>
        <w:sectPr w:rsidR="002D222A" w:rsidSect="00233870">
          <w:headerReference w:type="default" r:id="rId22"/>
          <w:footerReference w:type="default" r:id="rId23"/>
          <w:pgSz w:w="16840" w:h="11907" w:orient="landscape" w:code="9"/>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43766" w:rsidRPr="00B33C5C" w:rsidRDefault="00F43766" w:rsidP="00B33C5C">
      <w:pPr>
        <w:pStyle w:val="1"/>
        <w:numPr>
          <w:ilvl w:val="0"/>
          <w:numId w:val="41"/>
        </w:numPr>
        <w:spacing w:before="120" w:after="240" w:line="240" w:lineRule="auto"/>
        <w:ind w:left="0" w:firstLine="0"/>
        <w:jc w:val="both"/>
        <w:rPr>
          <w:b/>
        </w:rPr>
      </w:pPr>
      <w:bookmarkStart w:id="37" w:name="_Toc494664502"/>
      <w:r w:rsidRPr="00B33C5C">
        <w:rPr>
          <w:b/>
        </w:rPr>
        <w:lastRenderedPageBreak/>
        <w:t>Оценка объемов и источников финансирования мероприятий предлагаемого к реализации варианта развития транспортной инфраструктуры</w:t>
      </w:r>
      <w:bookmarkEnd w:id="37"/>
    </w:p>
    <w:p w:rsidR="00202F35" w:rsidRDefault="00C7704D" w:rsidP="008211C7">
      <w:pPr>
        <w:spacing w:line="276" w:lineRule="auto"/>
        <w:ind w:firstLine="708"/>
        <w:jc w:val="both"/>
        <w:rPr>
          <w:color w:val="000000"/>
          <w:sz w:val="28"/>
          <w:szCs w:val="28"/>
        </w:rPr>
      </w:pPr>
      <w:r w:rsidRPr="00AD2CE3">
        <w:rPr>
          <w:color w:val="000000"/>
          <w:sz w:val="28"/>
          <w:szCs w:val="28"/>
        </w:rPr>
        <w:t xml:space="preserve">Оценка объемов и источников финансирования мероприятий предлагаемого к реализации </w:t>
      </w:r>
      <w:r w:rsidR="000D72B2" w:rsidRPr="00AD2CE3">
        <w:rPr>
          <w:color w:val="000000"/>
          <w:sz w:val="28"/>
          <w:szCs w:val="28"/>
        </w:rPr>
        <w:t xml:space="preserve">Базового </w:t>
      </w:r>
      <w:r w:rsidRPr="00AD2CE3">
        <w:rPr>
          <w:color w:val="000000"/>
          <w:sz w:val="28"/>
          <w:szCs w:val="28"/>
        </w:rPr>
        <w:t xml:space="preserve">варианта развития транспортной инфраструктуры представлена в таблице </w:t>
      </w:r>
      <w:r w:rsidR="00F07A83">
        <w:rPr>
          <w:color w:val="000000"/>
          <w:sz w:val="28"/>
          <w:szCs w:val="28"/>
        </w:rPr>
        <w:t>6</w:t>
      </w:r>
      <w:r w:rsidR="0017781C">
        <w:rPr>
          <w:color w:val="000000"/>
          <w:sz w:val="28"/>
          <w:szCs w:val="28"/>
        </w:rPr>
        <w:t>.1.</w:t>
      </w:r>
    </w:p>
    <w:p w:rsidR="00AD2CE3" w:rsidRDefault="00AD2CE3">
      <w:pPr>
        <w:spacing w:after="200" w:line="276" w:lineRule="auto"/>
      </w:pPr>
    </w:p>
    <w:p w:rsidR="00AD2CE3" w:rsidRDefault="00AD2CE3" w:rsidP="00C7704D">
      <w:pPr>
        <w:sectPr w:rsidR="00AD2CE3" w:rsidSect="00233870">
          <w:headerReference w:type="default" r:id="rId24"/>
          <w:footerReference w:type="default" r:id="rId25"/>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D2CE3" w:rsidRPr="00AD2CE3" w:rsidRDefault="00AD2CE3" w:rsidP="00AD2CE3">
      <w:pPr>
        <w:jc w:val="right"/>
        <w:rPr>
          <w:sz w:val="28"/>
          <w:szCs w:val="28"/>
        </w:rPr>
      </w:pPr>
      <w:r>
        <w:rPr>
          <w:sz w:val="28"/>
          <w:szCs w:val="28"/>
        </w:rPr>
        <w:lastRenderedPageBreak/>
        <w:t xml:space="preserve">Таблица </w:t>
      </w:r>
      <w:r w:rsidR="00F07A83">
        <w:rPr>
          <w:sz w:val="28"/>
          <w:szCs w:val="28"/>
        </w:rPr>
        <w:t>6</w:t>
      </w:r>
      <w:r w:rsidR="0017781C">
        <w:rPr>
          <w:sz w:val="28"/>
          <w:szCs w:val="28"/>
        </w:rPr>
        <w:t>.1.</w:t>
      </w:r>
    </w:p>
    <w:p w:rsidR="00086978" w:rsidRDefault="00086978"/>
    <w:p w:rsidR="00086978" w:rsidRDefault="00BE4986" w:rsidP="00BE4986">
      <w:pPr>
        <w:jc w:val="center"/>
        <w:rPr>
          <w:color w:val="000000"/>
          <w:sz w:val="28"/>
          <w:szCs w:val="28"/>
        </w:rPr>
      </w:pPr>
      <w:r w:rsidRPr="00AD2CE3">
        <w:rPr>
          <w:color w:val="000000"/>
          <w:sz w:val="28"/>
          <w:szCs w:val="28"/>
        </w:rPr>
        <w:t>Оценка объемов и источников финансирования мероприятий предлагаемого к реализации Базового варианта развития транспортной инфраструктуры</w:t>
      </w:r>
    </w:p>
    <w:p w:rsidR="00657341" w:rsidRDefault="00657341" w:rsidP="00BE4986">
      <w:pPr>
        <w:jc w:val="center"/>
        <w:rPr>
          <w:color w:val="000000"/>
          <w:sz w:val="28"/>
          <w:szCs w:val="28"/>
        </w:rPr>
      </w:pPr>
    </w:p>
    <w:tbl>
      <w:tblPr>
        <w:tblW w:w="21449" w:type="dxa"/>
        <w:tblLook w:val="04A0" w:firstRow="1" w:lastRow="0" w:firstColumn="1" w:lastColumn="0" w:noHBand="0" w:noVBand="1"/>
      </w:tblPr>
      <w:tblGrid>
        <w:gridCol w:w="436"/>
        <w:gridCol w:w="3103"/>
        <w:gridCol w:w="1843"/>
        <w:gridCol w:w="1783"/>
        <w:gridCol w:w="1766"/>
        <w:gridCol w:w="1708"/>
        <w:gridCol w:w="1240"/>
        <w:gridCol w:w="1240"/>
        <w:gridCol w:w="1240"/>
        <w:gridCol w:w="1240"/>
        <w:gridCol w:w="1160"/>
        <w:gridCol w:w="1260"/>
        <w:gridCol w:w="3430"/>
      </w:tblGrid>
      <w:tr w:rsidR="00D62997" w:rsidRPr="00D62997" w:rsidTr="00D62997">
        <w:trPr>
          <w:trHeight w:val="20"/>
          <w:tblHead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Технико-экономические параметры</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Объем финансирования</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начала мероприятия</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завершения мероприятия</w:t>
            </w:r>
          </w:p>
        </w:tc>
        <w:tc>
          <w:tcPr>
            <w:tcW w:w="7380" w:type="dxa"/>
            <w:gridSpan w:val="6"/>
            <w:tcBorders>
              <w:top w:val="single" w:sz="4" w:space="0" w:color="auto"/>
              <w:left w:val="nil"/>
              <w:bottom w:val="single" w:sz="4" w:space="0" w:color="auto"/>
              <w:right w:val="single" w:sz="4" w:space="0" w:color="auto"/>
            </w:tcBorders>
            <w:shd w:val="clear" w:color="auto" w:fill="auto"/>
            <w:noWrap/>
            <w:vAlign w:val="bottom"/>
            <w:hideMark/>
          </w:tcPr>
          <w:p w:rsidR="00D62997" w:rsidRPr="00D62997" w:rsidRDefault="00D62997" w:rsidP="00D62997">
            <w:pPr>
              <w:jc w:val="center"/>
              <w:rPr>
                <w:color w:val="000000"/>
              </w:rPr>
            </w:pPr>
            <w:r w:rsidRPr="00D62997">
              <w:rPr>
                <w:color w:val="000000"/>
                <w:sz w:val="22"/>
                <w:szCs w:val="22"/>
              </w:rPr>
              <w:t>График выполнения мероприятий</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Источник финансирования</w:t>
            </w:r>
          </w:p>
        </w:tc>
      </w:tr>
      <w:tr w:rsidR="00D62997" w:rsidRPr="00D62997" w:rsidTr="00D62997">
        <w:trPr>
          <w:trHeight w:val="20"/>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2023-2027</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Подъезду</w:t>
            </w:r>
            <w:r w:rsidRPr="00D62997">
              <w:rPr>
                <w:color w:val="000000"/>
                <w:sz w:val="22"/>
                <w:szCs w:val="22"/>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282м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0,102</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0,10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Подъезду</w:t>
            </w:r>
            <w:r w:rsidRPr="00D62997">
              <w:rPr>
                <w:color w:val="000000"/>
                <w:sz w:val="22"/>
                <w:szCs w:val="22"/>
              </w:rPr>
              <w:t xml:space="preserve"> №1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634м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0,228</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восстановление дорожного покрытия с добавлением щебня </w:t>
            </w:r>
            <w:r>
              <w:rPr>
                <w:color w:val="000000"/>
                <w:sz w:val="22"/>
                <w:szCs w:val="22"/>
              </w:rPr>
              <w:t>Подъезду</w:t>
            </w:r>
            <w:r w:rsidRPr="00D62997">
              <w:rPr>
                <w:color w:val="000000"/>
                <w:sz w:val="22"/>
                <w:szCs w:val="22"/>
              </w:rPr>
              <w:t xml:space="preserve"> к ул.Набережная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142м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0,071</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0,07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4</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восстановление дорожного покрытия с добавлением щебня </w:t>
            </w:r>
            <w:r>
              <w:rPr>
                <w:color w:val="000000"/>
                <w:sz w:val="22"/>
                <w:szCs w:val="22"/>
              </w:rPr>
              <w:t>Подъезду</w:t>
            </w:r>
            <w:r w:rsidRPr="00D62997">
              <w:rPr>
                <w:color w:val="000000"/>
                <w:sz w:val="22"/>
                <w:szCs w:val="22"/>
              </w:rPr>
              <w:t xml:space="preserve"> к лабазам</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746м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0,373</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0,37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5</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асфальтирование участка дороги и устройство тротуара по ул.Чехова</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488м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0,537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0,54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95 %Окружной бюджет, 5%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6</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ул.Механизаторов</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328м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0,164</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0,16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7</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пер.Нагорный</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170м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0,085</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0,09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8</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пер.Северный</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334м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0,167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0,17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9</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ул.Набережная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280м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0,140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0,14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10</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№6</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130м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0,047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11</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№5</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362м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0,130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0,07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0,07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12</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№4</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300м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0,108</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0,04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0,04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0,04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13</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№3</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254м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0,091</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0,09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14</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w:t>
            </w:r>
            <w:r w:rsidRPr="00D62997">
              <w:rPr>
                <w:color w:val="000000"/>
                <w:sz w:val="22"/>
                <w:szCs w:val="22"/>
              </w:rPr>
              <w:lastRenderedPageBreak/>
              <w:t xml:space="preserve">участка дороги по </w:t>
            </w:r>
            <w:r>
              <w:rPr>
                <w:color w:val="000000"/>
                <w:sz w:val="22"/>
                <w:szCs w:val="22"/>
              </w:rPr>
              <w:t>Проезду</w:t>
            </w:r>
            <w:r w:rsidRPr="00D62997">
              <w:rPr>
                <w:color w:val="000000"/>
                <w:sz w:val="22"/>
                <w:szCs w:val="22"/>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lastRenderedPageBreak/>
              <w:t xml:space="preserve">Протяженность, </w:t>
            </w:r>
            <w:r w:rsidRPr="00D62997">
              <w:rPr>
                <w:color w:val="000000"/>
                <w:sz w:val="22"/>
                <w:szCs w:val="22"/>
              </w:rPr>
              <w:lastRenderedPageBreak/>
              <w:t>140м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lastRenderedPageBreak/>
              <w:t>0,050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0,03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0,03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lastRenderedPageBreak/>
              <w:t>15</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552м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0,199</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0,07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16</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Проезду</w:t>
            </w:r>
            <w:r w:rsidRPr="00D62997">
              <w:rPr>
                <w:color w:val="000000"/>
                <w:sz w:val="22"/>
                <w:szCs w:val="22"/>
              </w:rPr>
              <w:t xml:space="preserve"> к пристани</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280м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0,101</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2025</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0,10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17</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Подъезду</w:t>
            </w:r>
            <w:r w:rsidRPr="00D62997">
              <w:rPr>
                <w:color w:val="000000"/>
                <w:sz w:val="22"/>
                <w:szCs w:val="22"/>
              </w:rPr>
              <w:t xml:space="preserve"> №4</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100м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0,036</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2025</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2025</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0,04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18</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Красноленинский, ремонт участка дороги по </w:t>
            </w:r>
            <w:r>
              <w:rPr>
                <w:color w:val="000000"/>
                <w:sz w:val="22"/>
                <w:szCs w:val="22"/>
              </w:rPr>
              <w:t>Подъезду</w:t>
            </w:r>
            <w:r w:rsidRPr="00D62997">
              <w:rPr>
                <w:color w:val="000000"/>
                <w:sz w:val="22"/>
                <w:szCs w:val="22"/>
              </w:rPr>
              <w:t xml:space="preserve"> №3</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130м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0,047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19</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ул.Школьная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452м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0,226</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ул.Таёжная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250м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0,125</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21</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ул.Рабочая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268м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0,134</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22</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ул.Новая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846м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0,423</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0,42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23</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ул.Лесная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2100м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1,050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1,05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24</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ул.Красноленинская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652м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0,326</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0,33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25</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ремонт участка дороги по ул.№1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1050м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0,378</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0,38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26</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Красноленинский, восстановление дорожного покрытия с добавлением щебня ул.Обская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756м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0,378</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2017</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0,19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27</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пер.№2</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150м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0,054</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28</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пер.№1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80м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0,029</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0,03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29</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пер.№5 (Крестовский)</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136м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0,049</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30</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пер.№4</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110м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0,040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0,04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lastRenderedPageBreak/>
              <w:t>31</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пер.№3</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84м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0,030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0,03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32</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Урманный, ремонт участка дороги по </w:t>
            </w:r>
            <w:r>
              <w:rPr>
                <w:color w:val="000000"/>
                <w:sz w:val="22"/>
                <w:szCs w:val="22"/>
              </w:rPr>
              <w:t>Проезду</w:t>
            </w:r>
            <w:r w:rsidRPr="00D62997">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480м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0,173</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0,09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0,09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33</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Урманный, ремонт участка дороги по </w:t>
            </w:r>
            <w:r>
              <w:rPr>
                <w:color w:val="000000"/>
                <w:sz w:val="22"/>
                <w:szCs w:val="22"/>
              </w:rPr>
              <w:t>Проезду</w:t>
            </w:r>
            <w:r w:rsidRPr="00D62997">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300м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0,108</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34</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 xml:space="preserve">п. Урманный, ремонт участка дороги по </w:t>
            </w:r>
            <w:r>
              <w:rPr>
                <w:color w:val="000000"/>
                <w:sz w:val="22"/>
                <w:szCs w:val="22"/>
              </w:rPr>
              <w:t>Проезду</w:t>
            </w:r>
            <w:r w:rsidRPr="00D62997">
              <w:rPr>
                <w:color w:val="000000"/>
                <w:sz w:val="22"/>
                <w:szCs w:val="22"/>
              </w:rPr>
              <w:t xml:space="preserve"> №3</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500м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0,180</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0,18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35</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ул.Клубная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380м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0,137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0,14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36</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восстановление дорожного покрытия с добавлением щебня ул.Красная Горка</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890м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0,445</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2025</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2025</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0,45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37</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восстановление дорожного покрытия с добавлением щебня ул.Лесная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292м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0,146</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2026</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0,15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38</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восстановление дорожного покрытия с добавлением щебня ул.Советская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438м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0,219</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0,22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39</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восстановление дорожного покрытия с добавлением щебня ул.Ханты-Мансийская</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322м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0,161</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0,16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40</w:t>
            </w:r>
          </w:p>
        </w:tc>
        <w:tc>
          <w:tcPr>
            <w:tcW w:w="310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rPr>
                <w:color w:val="000000"/>
              </w:rPr>
            </w:pPr>
            <w:r w:rsidRPr="00D62997">
              <w:rPr>
                <w:color w:val="000000"/>
                <w:sz w:val="22"/>
                <w:szCs w:val="22"/>
              </w:rPr>
              <w:t>п. Урманный, ремонт участка дороги по ул.№1</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Протяженность, 492м</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0,177</w:t>
            </w:r>
          </w:p>
        </w:tc>
        <w:tc>
          <w:tcPr>
            <w:tcW w:w="176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2023</w:t>
            </w:r>
          </w:p>
        </w:tc>
        <w:tc>
          <w:tcPr>
            <w:tcW w:w="1708"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2024</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4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0,18   </w:t>
            </w:r>
          </w:p>
        </w:tc>
        <w:tc>
          <w:tcPr>
            <w:tcW w:w="3430"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bl>
    <w:p w:rsidR="00657341" w:rsidRDefault="00657341" w:rsidP="00BE4986">
      <w:pPr>
        <w:jc w:val="center"/>
        <w:rPr>
          <w:color w:val="000000"/>
          <w:sz w:val="28"/>
          <w:szCs w:val="28"/>
        </w:rPr>
      </w:pPr>
    </w:p>
    <w:p w:rsidR="00657341" w:rsidRDefault="00657341" w:rsidP="00BE4986">
      <w:pPr>
        <w:jc w:val="center"/>
      </w:pPr>
    </w:p>
    <w:p w:rsidR="00501F8D" w:rsidRDefault="00501F8D" w:rsidP="00C7704D"/>
    <w:tbl>
      <w:tblPr>
        <w:tblW w:w="2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112"/>
        <w:gridCol w:w="1843"/>
        <w:gridCol w:w="1783"/>
        <w:gridCol w:w="1761"/>
        <w:gridCol w:w="1701"/>
        <w:gridCol w:w="1275"/>
        <w:gridCol w:w="1276"/>
        <w:gridCol w:w="1134"/>
        <w:gridCol w:w="1276"/>
        <w:gridCol w:w="1134"/>
        <w:gridCol w:w="1276"/>
        <w:gridCol w:w="3402"/>
      </w:tblGrid>
      <w:tr w:rsidR="00D62997" w:rsidRPr="00D62997" w:rsidTr="00D62997">
        <w:trPr>
          <w:trHeight w:val="20"/>
          <w:tblHeader/>
        </w:trPr>
        <w:tc>
          <w:tcPr>
            <w:tcW w:w="427"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w:t>
            </w:r>
          </w:p>
        </w:tc>
        <w:tc>
          <w:tcPr>
            <w:tcW w:w="3112"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Наименование мероприятия</w:t>
            </w:r>
          </w:p>
        </w:tc>
        <w:tc>
          <w:tcPr>
            <w:tcW w:w="1843"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Технико-экономические параметры</w:t>
            </w:r>
          </w:p>
        </w:tc>
        <w:tc>
          <w:tcPr>
            <w:tcW w:w="1783"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Объем финансирования</w:t>
            </w:r>
          </w:p>
        </w:tc>
        <w:tc>
          <w:tcPr>
            <w:tcW w:w="1761"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начала мероприятия</w:t>
            </w:r>
          </w:p>
        </w:tc>
        <w:tc>
          <w:tcPr>
            <w:tcW w:w="1701"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завершения мероприятия</w:t>
            </w:r>
          </w:p>
        </w:tc>
        <w:tc>
          <w:tcPr>
            <w:tcW w:w="7371" w:type="dxa"/>
            <w:gridSpan w:val="6"/>
            <w:shd w:val="clear" w:color="auto" w:fill="auto"/>
            <w:noWrap/>
            <w:vAlign w:val="bottom"/>
            <w:hideMark/>
          </w:tcPr>
          <w:p w:rsidR="00D62997" w:rsidRPr="00D62997" w:rsidRDefault="00D62997" w:rsidP="00D62997">
            <w:pPr>
              <w:jc w:val="center"/>
              <w:rPr>
                <w:color w:val="000000"/>
              </w:rPr>
            </w:pPr>
            <w:r w:rsidRPr="00D62997">
              <w:rPr>
                <w:color w:val="000000"/>
                <w:sz w:val="22"/>
                <w:szCs w:val="22"/>
              </w:rPr>
              <w:t>График выполнения мероприятий</w:t>
            </w:r>
          </w:p>
        </w:tc>
        <w:tc>
          <w:tcPr>
            <w:tcW w:w="3402" w:type="dxa"/>
            <w:vMerge w:val="restart"/>
            <w:shd w:val="clear" w:color="auto" w:fill="auto"/>
            <w:vAlign w:val="center"/>
            <w:hideMark/>
          </w:tcPr>
          <w:p w:rsidR="00D62997" w:rsidRPr="00D62997" w:rsidRDefault="00D62997" w:rsidP="00D62997">
            <w:pPr>
              <w:jc w:val="center"/>
              <w:rPr>
                <w:color w:val="000000"/>
              </w:rPr>
            </w:pPr>
            <w:r w:rsidRPr="00D62997">
              <w:rPr>
                <w:color w:val="000000"/>
                <w:sz w:val="22"/>
                <w:szCs w:val="22"/>
              </w:rPr>
              <w:t>Источник финансирования</w:t>
            </w:r>
          </w:p>
        </w:tc>
      </w:tr>
      <w:tr w:rsidR="00D62997" w:rsidRPr="00D62997" w:rsidTr="00D62997">
        <w:trPr>
          <w:trHeight w:val="20"/>
          <w:tblHeader/>
        </w:trPr>
        <w:tc>
          <w:tcPr>
            <w:tcW w:w="427" w:type="dxa"/>
            <w:vMerge/>
            <w:vAlign w:val="center"/>
            <w:hideMark/>
          </w:tcPr>
          <w:p w:rsidR="00D62997" w:rsidRPr="00D62997" w:rsidRDefault="00D62997" w:rsidP="00D62997">
            <w:pPr>
              <w:rPr>
                <w:color w:val="000000"/>
              </w:rPr>
            </w:pPr>
          </w:p>
        </w:tc>
        <w:tc>
          <w:tcPr>
            <w:tcW w:w="3112" w:type="dxa"/>
            <w:vMerge/>
            <w:vAlign w:val="center"/>
            <w:hideMark/>
          </w:tcPr>
          <w:p w:rsidR="00D62997" w:rsidRPr="00D62997" w:rsidRDefault="00D62997" w:rsidP="00D62997">
            <w:pPr>
              <w:rPr>
                <w:color w:val="000000"/>
              </w:rPr>
            </w:pPr>
          </w:p>
        </w:tc>
        <w:tc>
          <w:tcPr>
            <w:tcW w:w="1843" w:type="dxa"/>
            <w:vMerge/>
            <w:vAlign w:val="center"/>
            <w:hideMark/>
          </w:tcPr>
          <w:p w:rsidR="00D62997" w:rsidRPr="00D62997" w:rsidRDefault="00D62997" w:rsidP="00D62997">
            <w:pPr>
              <w:rPr>
                <w:color w:val="000000"/>
              </w:rPr>
            </w:pPr>
          </w:p>
        </w:tc>
        <w:tc>
          <w:tcPr>
            <w:tcW w:w="1783" w:type="dxa"/>
            <w:vMerge/>
            <w:vAlign w:val="center"/>
            <w:hideMark/>
          </w:tcPr>
          <w:p w:rsidR="00D62997" w:rsidRPr="00D62997" w:rsidRDefault="00D62997" w:rsidP="00D62997">
            <w:pPr>
              <w:rPr>
                <w:color w:val="000000"/>
              </w:rPr>
            </w:pPr>
          </w:p>
        </w:tc>
        <w:tc>
          <w:tcPr>
            <w:tcW w:w="1761" w:type="dxa"/>
            <w:vMerge/>
            <w:vAlign w:val="center"/>
            <w:hideMark/>
          </w:tcPr>
          <w:p w:rsidR="00D62997" w:rsidRPr="00D62997" w:rsidRDefault="00D62997" w:rsidP="00D62997">
            <w:pPr>
              <w:rPr>
                <w:color w:val="000000"/>
              </w:rPr>
            </w:pPr>
          </w:p>
        </w:tc>
        <w:tc>
          <w:tcPr>
            <w:tcW w:w="1701" w:type="dxa"/>
            <w:vMerge/>
            <w:vAlign w:val="center"/>
            <w:hideMark/>
          </w:tcPr>
          <w:p w:rsidR="00D62997" w:rsidRPr="00D62997" w:rsidRDefault="00D62997" w:rsidP="00D62997">
            <w:pPr>
              <w:rPr>
                <w:color w:val="000000"/>
              </w:rPr>
            </w:pP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2023-2027</w:t>
            </w:r>
          </w:p>
        </w:tc>
        <w:tc>
          <w:tcPr>
            <w:tcW w:w="3402" w:type="dxa"/>
            <w:vMerge/>
            <w:vAlign w:val="center"/>
            <w:hideMark/>
          </w:tcPr>
          <w:p w:rsidR="00D62997" w:rsidRPr="00D62997" w:rsidRDefault="00D62997" w:rsidP="00D62997">
            <w:pPr>
              <w:rPr>
                <w:color w:val="000000"/>
              </w:rPr>
            </w:pPr>
          </w:p>
        </w:tc>
      </w:tr>
      <w:tr w:rsidR="00D62997" w:rsidRPr="00D62997" w:rsidTr="00D62997">
        <w:trPr>
          <w:trHeight w:val="20"/>
        </w:trPr>
        <w:tc>
          <w:tcPr>
            <w:tcW w:w="21400" w:type="dxa"/>
            <w:gridSpan w:val="13"/>
            <w:shd w:val="clear" w:color="auto" w:fill="auto"/>
            <w:vAlign w:val="center"/>
            <w:hideMark/>
          </w:tcPr>
          <w:p w:rsidR="00D62997" w:rsidRPr="00D62997" w:rsidRDefault="00D62997" w:rsidP="00D62997">
            <w:pPr>
              <w:jc w:val="center"/>
              <w:rPr>
                <w:color w:val="000000"/>
              </w:rPr>
            </w:pPr>
            <w:r w:rsidRPr="00D62997">
              <w:rPr>
                <w:color w:val="000000"/>
                <w:sz w:val="22"/>
                <w:szCs w:val="22"/>
              </w:rPr>
              <w:t>Автомобильный транспорт</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1</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Строительство станции технического обслуживания в п. Красноленинский</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1 стр.</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1,200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1,20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Прочие источники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w:t>
            </w:r>
          </w:p>
        </w:tc>
        <w:tc>
          <w:tcPr>
            <w:tcW w:w="3112" w:type="dxa"/>
            <w:shd w:val="clear" w:color="auto" w:fill="auto"/>
            <w:vAlign w:val="center"/>
            <w:hideMark/>
          </w:tcPr>
          <w:p w:rsidR="00D62997" w:rsidRPr="00D62997" w:rsidRDefault="00D62997" w:rsidP="00D62997">
            <w:pPr>
              <w:rPr>
                <w:color w:val="000000"/>
              </w:rPr>
            </w:pPr>
            <w:r w:rsidRPr="00D62997">
              <w:rPr>
                <w:color w:val="000000"/>
                <w:sz w:val="22"/>
                <w:szCs w:val="22"/>
              </w:rPr>
              <w:t>Выполнения работ по техническому учету и паспортизации дорог общего пользования Сельского поселения Красноленинский</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0,900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0,30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0,30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0,30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3</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Разработка "Проект организации дорожного движения"</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0,350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0,35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4</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Установка элементов транспортной навигации</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0,250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0,25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Прочие источники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5</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Установка дорожных и информационных знаков</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0,185</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0,05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21400" w:type="dxa"/>
            <w:gridSpan w:val="13"/>
            <w:shd w:val="clear" w:color="auto" w:fill="auto"/>
            <w:vAlign w:val="center"/>
            <w:hideMark/>
          </w:tcPr>
          <w:p w:rsidR="00D62997" w:rsidRPr="00D62997" w:rsidRDefault="00D62997" w:rsidP="00D62997">
            <w:pPr>
              <w:jc w:val="center"/>
              <w:rPr>
                <w:color w:val="000000"/>
              </w:rPr>
            </w:pPr>
            <w:r w:rsidRPr="00D62997">
              <w:rPr>
                <w:color w:val="000000"/>
                <w:sz w:val="22"/>
                <w:szCs w:val="22"/>
              </w:rPr>
              <w:t>Водный транспорт</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lastRenderedPageBreak/>
              <w:t>1</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Реконструкция пристани "Урманный"</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1,200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1,20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95% Окружной бюджет, 5% Местный бюджет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Развитие речных туристических маршрутов. Обустройство «зеленых» стоянок</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0,500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0,25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0,25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Местный бюджет </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3</w:t>
            </w:r>
          </w:p>
        </w:tc>
        <w:tc>
          <w:tcPr>
            <w:tcW w:w="3112" w:type="dxa"/>
            <w:shd w:val="clear" w:color="auto" w:fill="auto"/>
            <w:hideMark/>
          </w:tcPr>
          <w:p w:rsidR="00D62997" w:rsidRPr="00D62997" w:rsidRDefault="00D62997" w:rsidP="00D62997">
            <w:pPr>
              <w:rPr>
                <w:color w:val="000000"/>
              </w:rPr>
            </w:pPr>
            <w:r w:rsidRPr="00D62997">
              <w:rPr>
                <w:color w:val="000000"/>
                <w:sz w:val="22"/>
                <w:szCs w:val="22"/>
              </w:rPr>
              <w:t>Установка элементов транспортной навигации</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0,450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0,45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Прочие источники </w:t>
            </w:r>
          </w:p>
        </w:tc>
      </w:tr>
      <w:tr w:rsidR="00D62997" w:rsidRPr="00D62997" w:rsidTr="00D62997">
        <w:trPr>
          <w:trHeight w:val="20"/>
        </w:trPr>
        <w:tc>
          <w:tcPr>
            <w:tcW w:w="21400" w:type="dxa"/>
            <w:gridSpan w:val="13"/>
            <w:shd w:val="clear" w:color="auto" w:fill="auto"/>
            <w:vAlign w:val="center"/>
            <w:hideMark/>
          </w:tcPr>
          <w:p w:rsidR="00D62997" w:rsidRPr="00D62997" w:rsidRDefault="00D62997" w:rsidP="00D62997">
            <w:pPr>
              <w:jc w:val="center"/>
              <w:rPr>
                <w:color w:val="000000"/>
              </w:rPr>
            </w:pPr>
            <w:r w:rsidRPr="00D62997">
              <w:rPr>
                <w:color w:val="000000"/>
                <w:sz w:val="22"/>
                <w:szCs w:val="22"/>
              </w:rPr>
              <w:t>Воздушный транспорт</w:t>
            </w:r>
          </w:p>
        </w:tc>
      </w:tr>
      <w:tr w:rsidR="00D62997" w:rsidRPr="00D62997" w:rsidTr="00D62997">
        <w:trPr>
          <w:trHeight w:val="20"/>
        </w:trPr>
        <w:tc>
          <w:tcPr>
            <w:tcW w:w="427"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1</w:t>
            </w:r>
          </w:p>
        </w:tc>
        <w:tc>
          <w:tcPr>
            <w:tcW w:w="3112" w:type="dxa"/>
            <w:shd w:val="clear" w:color="auto" w:fill="auto"/>
            <w:vAlign w:val="center"/>
            <w:hideMark/>
          </w:tcPr>
          <w:p w:rsidR="00D62997" w:rsidRPr="00D62997" w:rsidRDefault="00D62997" w:rsidP="00D62997">
            <w:pPr>
              <w:rPr>
                <w:color w:val="000000"/>
              </w:rPr>
            </w:pPr>
            <w:r w:rsidRPr="00D62997">
              <w:rPr>
                <w:color w:val="000000"/>
                <w:sz w:val="22"/>
                <w:szCs w:val="22"/>
              </w:rPr>
              <w:t>Реконструкция вертолетной площадки п. Урманный</w:t>
            </w:r>
          </w:p>
        </w:tc>
        <w:tc>
          <w:tcPr>
            <w:tcW w:w="184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3,500</w:t>
            </w:r>
          </w:p>
        </w:tc>
        <w:tc>
          <w:tcPr>
            <w:tcW w:w="176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701"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275"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3,50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134"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1276"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     </w:t>
            </w:r>
          </w:p>
        </w:tc>
        <w:tc>
          <w:tcPr>
            <w:tcW w:w="3402" w:type="dxa"/>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95% Окружной бюджет, 5% Местный бюджет </w:t>
            </w:r>
          </w:p>
        </w:tc>
      </w:tr>
    </w:tbl>
    <w:p w:rsidR="00DC688C" w:rsidRDefault="00DC688C" w:rsidP="00C7704D"/>
    <w:p w:rsidR="00D62997" w:rsidRDefault="00D62997" w:rsidP="00C7704D"/>
    <w:tbl>
      <w:tblPr>
        <w:tblW w:w="21400" w:type="dxa"/>
        <w:tblLook w:val="04A0" w:firstRow="1" w:lastRow="0" w:firstColumn="1" w:lastColumn="0" w:noHBand="0" w:noVBand="1"/>
      </w:tblPr>
      <w:tblGrid>
        <w:gridCol w:w="516"/>
        <w:gridCol w:w="3023"/>
        <w:gridCol w:w="1843"/>
        <w:gridCol w:w="1783"/>
        <w:gridCol w:w="1761"/>
        <w:gridCol w:w="1701"/>
        <w:gridCol w:w="1275"/>
        <w:gridCol w:w="1276"/>
        <w:gridCol w:w="1134"/>
        <w:gridCol w:w="1276"/>
        <w:gridCol w:w="1134"/>
        <w:gridCol w:w="1276"/>
        <w:gridCol w:w="3402"/>
      </w:tblGrid>
      <w:tr w:rsidR="00D62997" w:rsidRPr="00D62997" w:rsidTr="00D62997">
        <w:trPr>
          <w:trHeight w:val="30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w:t>
            </w:r>
          </w:p>
        </w:tc>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Технико-экономические параметры</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Объем финансирования</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начала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Дата завершения мероприятия</w:t>
            </w:r>
          </w:p>
        </w:tc>
        <w:tc>
          <w:tcPr>
            <w:tcW w:w="7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D62997" w:rsidRPr="00D62997" w:rsidRDefault="00D62997" w:rsidP="00D62997">
            <w:pPr>
              <w:jc w:val="center"/>
              <w:rPr>
                <w:color w:val="000000"/>
              </w:rPr>
            </w:pPr>
            <w:r w:rsidRPr="00D62997">
              <w:rPr>
                <w:color w:val="000000"/>
                <w:sz w:val="22"/>
                <w:szCs w:val="22"/>
              </w:rPr>
              <w:t>График выполнения мероприятий</w:t>
            </w:r>
          </w:p>
        </w:tc>
        <w:tc>
          <w:tcPr>
            <w:tcW w:w="3402" w:type="dxa"/>
            <w:vMerge w:val="restart"/>
            <w:tcBorders>
              <w:top w:val="single" w:sz="4" w:space="0" w:color="auto"/>
              <w:left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Источник финансирования</w:t>
            </w:r>
          </w:p>
        </w:tc>
      </w:tr>
      <w:tr w:rsidR="00D62997" w:rsidRPr="00D62997" w:rsidTr="00D62997">
        <w:trPr>
          <w:trHeight w:val="6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302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4D01E8" w:rsidP="00D62997">
            <w:pPr>
              <w:jc w:val="center"/>
              <w:rPr>
                <w:color w:val="000000"/>
              </w:rPr>
            </w:pPr>
            <w:r>
              <w:rPr>
                <w:color w:val="000000"/>
                <w:sz w:val="22"/>
                <w:szCs w:val="22"/>
              </w:rPr>
              <w:t>2023-2027</w:t>
            </w:r>
          </w:p>
        </w:tc>
        <w:tc>
          <w:tcPr>
            <w:tcW w:w="3402" w:type="dxa"/>
            <w:vMerge/>
            <w:tcBorders>
              <w:left w:val="single" w:sz="4" w:space="0" w:color="auto"/>
              <w:bottom w:val="single" w:sz="4" w:space="0" w:color="auto"/>
              <w:right w:val="single" w:sz="4" w:space="0" w:color="auto"/>
            </w:tcBorders>
            <w:vAlign w:val="center"/>
            <w:hideMark/>
          </w:tcPr>
          <w:p w:rsidR="00D62997" w:rsidRPr="00D62997" w:rsidRDefault="00D62997" w:rsidP="00D62997">
            <w:pPr>
              <w:rPr>
                <w:color w:val="000000"/>
              </w:rPr>
            </w:pPr>
          </w:p>
        </w:tc>
      </w:tr>
      <w:tr w:rsidR="00D62997" w:rsidRPr="00D62997" w:rsidTr="00D62997">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1</w:t>
            </w:r>
          </w:p>
        </w:tc>
        <w:tc>
          <w:tcPr>
            <w:tcW w:w="3023" w:type="dxa"/>
            <w:tcBorders>
              <w:top w:val="nil"/>
              <w:left w:val="nil"/>
              <w:bottom w:val="single" w:sz="4" w:space="0" w:color="auto"/>
              <w:right w:val="single" w:sz="4" w:space="0" w:color="auto"/>
            </w:tcBorders>
            <w:shd w:val="clear" w:color="auto" w:fill="auto"/>
            <w:hideMark/>
          </w:tcPr>
          <w:p w:rsidR="00D62997" w:rsidRPr="00D62997" w:rsidRDefault="00D62997" w:rsidP="00D62997">
            <w:pPr>
              <w:rPr>
                <w:color w:val="000000"/>
              </w:rPr>
            </w:pPr>
            <w:r w:rsidRPr="00D62997">
              <w:rPr>
                <w:color w:val="000000"/>
                <w:sz w:val="22"/>
                <w:szCs w:val="22"/>
              </w:rPr>
              <w:t>Организация автобусных, речных и вертолетных маршрутов. Ежегодное мероприятие</w:t>
            </w:r>
          </w:p>
        </w:tc>
        <w:tc>
          <w:tcPr>
            <w:tcW w:w="184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По техническому заданию</w:t>
            </w:r>
          </w:p>
        </w:tc>
        <w:tc>
          <w:tcPr>
            <w:tcW w:w="1783"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6,900</w:t>
            </w:r>
          </w:p>
        </w:tc>
        <w:tc>
          <w:tcPr>
            <w:tcW w:w="1761"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2018</w:t>
            </w:r>
          </w:p>
        </w:tc>
        <w:tc>
          <w:tcPr>
            <w:tcW w:w="1701"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2027</w:t>
            </w:r>
          </w:p>
        </w:tc>
        <w:tc>
          <w:tcPr>
            <w:tcW w:w="1275"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0,69   </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0,69   </w:t>
            </w:r>
          </w:p>
        </w:tc>
        <w:tc>
          <w:tcPr>
            <w:tcW w:w="1134"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0,69   </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0,69   </w:t>
            </w:r>
          </w:p>
        </w:tc>
        <w:tc>
          <w:tcPr>
            <w:tcW w:w="1134"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0,69   </w:t>
            </w:r>
          </w:p>
        </w:tc>
        <w:tc>
          <w:tcPr>
            <w:tcW w:w="1276"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3,45   </w:t>
            </w:r>
          </w:p>
        </w:tc>
        <w:tc>
          <w:tcPr>
            <w:tcW w:w="3402" w:type="dxa"/>
            <w:tcBorders>
              <w:top w:val="nil"/>
              <w:left w:val="nil"/>
              <w:bottom w:val="single" w:sz="4" w:space="0" w:color="auto"/>
              <w:right w:val="single" w:sz="4" w:space="0" w:color="auto"/>
            </w:tcBorders>
            <w:shd w:val="clear" w:color="auto" w:fill="auto"/>
            <w:vAlign w:val="center"/>
            <w:hideMark/>
          </w:tcPr>
          <w:p w:rsidR="00D62997" w:rsidRPr="00D62997" w:rsidRDefault="00D62997" w:rsidP="00D62997">
            <w:pPr>
              <w:jc w:val="center"/>
              <w:rPr>
                <w:color w:val="000000"/>
              </w:rPr>
            </w:pPr>
            <w:r w:rsidRPr="00D62997">
              <w:rPr>
                <w:color w:val="000000"/>
                <w:sz w:val="22"/>
                <w:szCs w:val="22"/>
              </w:rPr>
              <w:t xml:space="preserve"> 100% Окружной бюджет </w:t>
            </w:r>
          </w:p>
        </w:tc>
      </w:tr>
    </w:tbl>
    <w:p w:rsidR="00D62997" w:rsidRDefault="00D62997" w:rsidP="00C7704D"/>
    <w:p w:rsidR="00685F82" w:rsidRDefault="00685F82" w:rsidP="00C7704D"/>
    <w:tbl>
      <w:tblPr>
        <w:tblW w:w="21542" w:type="dxa"/>
        <w:tblLook w:val="04A0" w:firstRow="1" w:lastRow="0" w:firstColumn="1" w:lastColumn="0" w:noHBand="0" w:noVBand="1"/>
      </w:tblPr>
      <w:tblGrid>
        <w:gridCol w:w="426"/>
        <w:gridCol w:w="3113"/>
        <w:gridCol w:w="1843"/>
        <w:gridCol w:w="1783"/>
        <w:gridCol w:w="1761"/>
        <w:gridCol w:w="1701"/>
        <w:gridCol w:w="1275"/>
        <w:gridCol w:w="1276"/>
        <w:gridCol w:w="1134"/>
        <w:gridCol w:w="1276"/>
        <w:gridCol w:w="1134"/>
        <w:gridCol w:w="1276"/>
        <w:gridCol w:w="3544"/>
      </w:tblGrid>
      <w:tr w:rsidR="004D01E8" w:rsidRPr="00685F82" w:rsidTr="005800FC">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w:t>
            </w:r>
          </w:p>
        </w:tc>
        <w:tc>
          <w:tcPr>
            <w:tcW w:w="3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Технико-экономические параметры</w:t>
            </w:r>
          </w:p>
        </w:tc>
        <w:tc>
          <w:tcPr>
            <w:tcW w:w="1783" w:type="dxa"/>
            <w:vMerge w:val="restart"/>
            <w:tcBorders>
              <w:top w:val="single" w:sz="4" w:space="0" w:color="auto"/>
              <w:left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Объем финансирования</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Дата начала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Дата завершения мероприятия</w:t>
            </w:r>
          </w:p>
        </w:tc>
        <w:tc>
          <w:tcPr>
            <w:tcW w:w="7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4D01E8" w:rsidRPr="00685F82" w:rsidRDefault="004D01E8" w:rsidP="00685F82">
            <w:pPr>
              <w:jc w:val="center"/>
              <w:rPr>
                <w:color w:val="000000"/>
              </w:rPr>
            </w:pPr>
            <w:r w:rsidRPr="00685F82">
              <w:rPr>
                <w:color w:val="000000"/>
                <w:sz w:val="22"/>
                <w:szCs w:val="22"/>
              </w:rPr>
              <w:t>График выполнения мероприятий</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Источник финансирования</w:t>
            </w:r>
          </w:p>
        </w:tc>
      </w:tr>
      <w:tr w:rsidR="004D01E8" w:rsidRPr="00685F82" w:rsidTr="005800FC">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c>
          <w:tcPr>
            <w:tcW w:w="1783" w:type="dxa"/>
            <w:vMerge/>
            <w:tcBorders>
              <w:left w:val="single" w:sz="4" w:space="0" w:color="auto"/>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2018</w:t>
            </w:r>
          </w:p>
        </w:tc>
        <w:tc>
          <w:tcPr>
            <w:tcW w:w="1276"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4D01E8" w:rsidRPr="00685F82" w:rsidRDefault="004D01E8" w:rsidP="00685F82">
            <w:pPr>
              <w:jc w:val="center"/>
              <w:rPr>
                <w:color w:val="000000"/>
              </w:rPr>
            </w:pPr>
            <w:r w:rsidRPr="00685F82">
              <w:rPr>
                <w:color w:val="000000"/>
                <w:sz w:val="22"/>
                <w:szCs w:val="22"/>
              </w:rPr>
              <w:t>2023-2027</w:t>
            </w:r>
          </w:p>
        </w:tc>
        <w:tc>
          <w:tcPr>
            <w:tcW w:w="3544" w:type="dxa"/>
            <w:vMerge/>
            <w:tcBorders>
              <w:left w:val="single" w:sz="4" w:space="0" w:color="auto"/>
              <w:bottom w:val="single" w:sz="4" w:space="0" w:color="auto"/>
              <w:right w:val="single" w:sz="4" w:space="0" w:color="auto"/>
            </w:tcBorders>
            <w:vAlign w:val="center"/>
            <w:hideMark/>
          </w:tcPr>
          <w:p w:rsidR="004D01E8" w:rsidRPr="00685F82" w:rsidRDefault="004D01E8" w:rsidP="00685F82">
            <w:pPr>
              <w:rPr>
                <w:color w:val="000000"/>
              </w:rPr>
            </w:pPr>
          </w:p>
        </w:tc>
      </w:tr>
      <w:tr w:rsidR="00685F82" w:rsidRPr="00685F82" w:rsidTr="004D01E8">
        <w:trPr>
          <w:trHeight w:val="10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1</w:t>
            </w:r>
          </w:p>
        </w:tc>
        <w:tc>
          <w:tcPr>
            <w:tcW w:w="3113" w:type="dxa"/>
            <w:tcBorders>
              <w:top w:val="nil"/>
              <w:left w:val="nil"/>
              <w:bottom w:val="single" w:sz="4" w:space="0" w:color="auto"/>
              <w:right w:val="single" w:sz="4" w:space="0" w:color="auto"/>
            </w:tcBorders>
            <w:shd w:val="clear" w:color="auto" w:fill="auto"/>
            <w:hideMark/>
          </w:tcPr>
          <w:p w:rsidR="00685F82" w:rsidRPr="00685F82" w:rsidRDefault="00685F82" w:rsidP="00685F82">
            <w:pPr>
              <w:rPr>
                <w:color w:val="000000"/>
              </w:rPr>
            </w:pPr>
            <w:r w:rsidRPr="00685F82">
              <w:rPr>
                <w:color w:val="000000"/>
                <w:sz w:val="22"/>
                <w:szCs w:val="22"/>
              </w:rPr>
              <w:t>Организация парковочных мест вдоль центральных улиц Поселения</w:t>
            </w:r>
          </w:p>
        </w:tc>
        <w:tc>
          <w:tcPr>
            <w:tcW w:w="1843"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По техническому заданию</w:t>
            </w:r>
          </w:p>
        </w:tc>
        <w:tc>
          <w:tcPr>
            <w:tcW w:w="1783"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0,500</w:t>
            </w:r>
          </w:p>
        </w:tc>
        <w:tc>
          <w:tcPr>
            <w:tcW w:w="1761"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2019</w:t>
            </w:r>
          </w:p>
        </w:tc>
        <w:tc>
          <w:tcPr>
            <w:tcW w:w="1701"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2022</w:t>
            </w:r>
          </w:p>
        </w:tc>
        <w:tc>
          <w:tcPr>
            <w:tcW w:w="1275"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0,13   </w:t>
            </w:r>
          </w:p>
        </w:tc>
        <w:tc>
          <w:tcPr>
            <w:tcW w:w="1134"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0,13   </w:t>
            </w:r>
          </w:p>
        </w:tc>
        <w:tc>
          <w:tcPr>
            <w:tcW w:w="1276"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0,13   </w:t>
            </w:r>
          </w:p>
        </w:tc>
        <w:tc>
          <w:tcPr>
            <w:tcW w:w="1134"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0,13   </w:t>
            </w:r>
          </w:p>
        </w:tc>
        <w:tc>
          <w:tcPr>
            <w:tcW w:w="1276"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     </w:t>
            </w:r>
          </w:p>
        </w:tc>
        <w:tc>
          <w:tcPr>
            <w:tcW w:w="3544" w:type="dxa"/>
            <w:tcBorders>
              <w:top w:val="nil"/>
              <w:left w:val="nil"/>
              <w:bottom w:val="single" w:sz="4" w:space="0" w:color="auto"/>
              <w:right w:val="single" w:sz="4" w:space="0" w:color="auto"/>
            </w:tcBorders>
            <w:shd w:val="clear" w:color="auto" w:fill="auto"/>
            <w:vAlign w:val="center"/>
            <w:hideMark/>
          </w:tcPr>
          <w:p w:rsidR="00685F82" w:rsidRPr="00685F82" w:rsidRDefault="00685F82" w:rsidP="00685F82">
            <w:pPr>
              <w:jc w:val="center"/>
              <w:rPr>
                <w:color w:val="000000"/>
              </w:rPr>
            </w:pPr>
            <w:r w:rsidRPr="00685F82">
              <w:rPr>
                <w:color w:val="000000"/>
                <w:sz w:val="22"/>
                <w:szCs w:val="22"/>
              </w:rPr>
              <w:t xml:space="preserve"> 100% Местный бюджет </w:t>
            </w:r>
          </w:p>
        </w:tc>
      </w:tr>
    </w:tbl>
    <w:p w:rsidR="00685F82" w:rsidRDefault="00685F82" w:rsidP="00C7704D"/>
    <w:p w:rsidR="004D01E8" w:rsidRDefault="004D01E8" w:rsidP="00C7704D"/>
    <w:tbl>
      <w:tblPr>
        <w:tblW w:w="21541" w:type="dxa"/>
        <w:tblLook w:val="04A0" w:firstRow="1" w:lastRow="0" w:firstColumn="1" w:lastColumn="0" w:noHBand="0" w:noVBand="1"/>
      </w:tblPr>
      <w:tblGrid>
        <w:gridCol w:w="562"/>
        <w:gridCol w:w="2977"/>
        <w:gridCol w:w="1843"/>
        <w:gridCol w:w="1783"/>
        <w:gridCol w:w="1761"/>
        <w:gridCol w:w="1701"/>
        <w:gridCol w:w="1275"/>
        <w:gridCol w:w="1276"/>
        <w:gridCol w:w="1134"/>
        <w:gridCol w:w="1276"/>
        <w:gridCol w:w="1134"/>
        <w:gridCol w:w="1276"/>
        <w:gridCol w:w="3543"/>
      </w:tblGrid>
      <w:tr w:rsidR="004D01E8" w:rsidRPr="004D01E8" w:rsidTr="004D01E8">
        <w:trPr>
          <w:trHeight w:val="233"/>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Технико-экономические параметры</w:t>
            </w:r>
          </w:p>
        </w:tc>
        <w:tc>
          <w:tcPr>
            <w:tcW w:w="17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Объем финансирования</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Дата начала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Дата завершения мероприятия</w:t>
            </w:r>
          </w:p>
        </w:tc>
        <w:tc>
          <w:tcPr>
            <w:tcW w:w="7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4D01E8" w:rsidRPr="004D01E8" w:rsidRDefault="004D01E8" w:rsidP="004D01E8">
            <w:pPr>
              <w:jc w:val="center"/>
              <w:rPr>
                <w:color w:val="000000"/>
              </w:rPr>
            </w:pPr>
            <w:r w:rsidRPr="004D01E8">
              <w:rPr>
                <w:color w:val="000000"/>
                <w:sz w:val="22"/>
                <w:szCs w:val="22"/>
              </w:rPr>
              <w:t>График выполнения мероприятий</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Источник финансирования</w:t>
            </w:r>
          </w:p>
        </w:tc>
      </w:tr>
      <w:tr w:rsidR="004D01E8" w:rsidRPr="004D01E8" w:rsidTr="004D01E8">
        <w:trPr>
          <w:trHeight w:val="60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4D01E8" w:rsidRPr="004D01E8" w:rsidRDefault="004D01E8" w:rsidP="004D01E8">
            <w:pPr>
              <w:rPr>
                <w:color w:val="00000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2018</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2023-2027</w:t>
            </w:r>
          </w:p>
        </w:tc>
        <w:tc>
          <w:tcPr>
            <w:tcW w:w="3543" w:type="dxa"/>
            <w:vMerge/>
            <w:tcBorders>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r>
      <w:tr w:rsidR="004D01E8" w:rsidRPr="004D01E8" w:rsidTr="004D01E8">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1</w:t>
            </w:r>
          </w:p>
        </w:tc>
        <w:tc>
          <w:tcPr>
            <w:tcW w:w="2977" w:type="dxa"/>
            <w:tcBorders>
              <w:top w:val="nil"/>
              <w:left w:val="nil"/>
              <w:bottom w:val="single" w:sz="4" w:space="0" w:color="auto"/>
              <w:right w:val="single" w:sz="4" w:space="0" w:color="auto"/>
            </w:tcBorders>
            <w:shd w:val="clear" w:color="auto" w:fill="auto"/>
            <w:hideMark/>
          </w:tcPr>
          <w:p w:rsidR="004D01E8" w:rsidRPr="004D01E8" w:rsidRDefault="004D01E8" w:rsidP="004D01E8">
            <w:pPr>
              <w:rPr>
                <w:color w:val="000000"/>
              </w:rPr>
            </w:pPr>
            <w:r w:rsidRPr="004D01E8">
              <w:rPr>
                <w:color w:val="000000"/>
                <w:sz w:val="22"/>
                <w:szCs w:val="22"/>
              </w:rPr>
              <w:t>Установка дорожных и информационных знаков</w:t>
            </w:r>
          </w:p>
        </w:tc>
        <w:tc>
          <w:tcPr>
            <w:tcW w:w="18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Протяженность, м</w:t>
            </w:r>
          </w:p>
        </w:tc>
        <w:tc>
          <w:tcPr>
            <w:tcW w:w="178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0,500</w:t>
            </w:r>
          </w:p>
        </w:tc>
        <w:tc>
          <w:tcPr>
            <w:tcW w:w="176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2019</w:t>
            </w:r>
          </w:p>
        </w:tc>
        <w:tc>
          <w:tcPr>
            <w:tcW w:w="170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2022</w:t>
            </w: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0,13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0,13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0,13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0,13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35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100% Местный бюджет </w:t>
            </w:r>
          </w:p>
        </w:tc>
      </w:tr>
      <w:tr w:rsidR="004D01E8" w:rsidRPr="004D01E8" w:rsidTr="004D01E8">
        <w:trPr>
          <w:trHeight w:val="9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w:t>
            </w:r>
          </w:p>
        </w:tc>
        <w:tc>
          <w:tcPr>
            <w:tcW w:w="2977" w:type="dxa"/>
            <w:tcBorders>
              <w:top w:val="nil"/>
              <w:left w:val="nil"/>
              <w:bottom w:val="single" w:sz="4" w:space="0" w:color="auto"/>
              <w:right w:val="single" w:sz="4" w:space="0" w:color="auto"/>
            </w:tcBorders>
            <w:shd w:val="clear" w:color="auto" w:fill="auto"/>
            <w:hideMark/>
          </w:tcPr>
          <w:p w:rsidR="004D01E8" w:rsidRPr="004D01E8" w:rsidRDefault="004D01E8" w:rsidP="004D01E8">
            <w:pPr>
              <w:rPr>
                <w:color w:val="000000"/>
              </w:rPr>
            </w:pPr>
            <w:r w:rsidRPr="004D01E8">
              <w:rPr>
                <w:color w:val="000000"/>
                <w:sz w:val="22"/>
                <w:szCs w:val="22"/>
              </w:rPr>
              <w:t>Установка и реконструкция ограждений</w:t>
            </w:r>
          </w:p>
        </w:tc>
        <w:tc>
          <w:tcPr>
            <w:tcW w:w="18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Протяженность, м</w:t>
            </w:r>
          </w:p>
        </w:tc>
        <w:tc>
          <w:tcPr>
            <w:tcW w:w="178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3,200</w:t>
            </w:r>
          </w:p>
        </w:tc>
        <w:tc>
          <w:tcPr>
            <w:tcW w:w="176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2019</w:t>
            </w:r>
          </w:p>
        </w:tc>
        <w:tc>
          <w:tcPr>
            <w:tcW w:w="170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2027</w:t>
            </w: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0,36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0,36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0,36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0,36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1,78   </w:t>
            </w:r>
          </w:p>
        </w:tc>
        <w:tc>
          <w:tcPr>
            <w:tcW w:w="35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100% Местный бюджет </w:t>
            </w:r>
          </w:p>
        </w:tc>
      </w:tr>
      <w:tr w:rsidR="004D01E8" w:rsidRPr="004D01E8" w:rsidTr="004D01E8">
        <w:trPr>
          <w:trHeight w:val="7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3</w:t>
            </w:r>
          </w:p>
        </w:tc>
        <w:tc>
          <w:tcPr>
            <w:tcW w:w="2977" w:type="dxa"/>
            <w:tcBorders>
              <w:top w:val="nil"/>
              <w:left w:val="nil"/>
              <w:bottom w:val="single" w:sz="4" w:space="0" w:color="auto"/>
              <w:right w:val="single" w:sz="4" w:space="0" w:color="auto"/>
            </w:tcBorders>
            <w:shd w:val="clear" w:color="auto" w:fill="auto"/>
            <w:hideMark/>
          </w:tcPr>
          <w:p w:rsidR="004D01E8" w:rsidRPr="004D01E8" w:rsidRDefault="004D01E8" w:rsidP="004D01E8">
            <w:pPr>
              <w:rPr>
                <w:color w:val="000000"/>
              </w:rPr>
            </w:pPr>
            <w:r w:rsidRPr="004D01E8">
              <w:rPr>
                <w:color w:val="000000"/>
                <w:sz w:val="22"/>
                <w:szCs w:val="22"/>
              </w:rPr>
              <w:t>Обустройство пешеходных переходов</w:t>
            </w:r>
          </w:p>
        </w:tc>
        <w:tc>
          <w:tcPr>
            <w:tcW w:w="18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Протяженность, м</w:t>
            </w:r>
          </w:p>
        </w:tc>
        <w:tc>
          <w:tcPr>
            <w:tcW w:w="178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0,420</w:t>
            </w:r>
          </w:p>
        </w:tc>
        <w:tc>
          <w:tcPr>
            <w:tcW w:w="176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2020</w:t>
            </w:r>
          </w:p>
        </w:tc>
        <w:tc>
          <w:tcPr>
            <w:tcW w:w="170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2021</w:t>
            </w: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0,21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0,21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35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100% Местный бюджет </w:t>
            </w:r>
          </w:p>
        </w:tc>
      </w:tr>
    </w:tbl>
    <w:p w:rsidR="004D01E8" w:rsidRDefault="004D01E8" w:rsidP="00C7704D"/>
    <w:p w:rsidR="004D01E8" w:rsidRDefault="004D01E8" w:rsidP="00C7704D"/>
    <w:tbl>
      <w:tblPr>
        <w:tblW w:w="21541" w:type="dxa"/>
        <w:tblLook w:val="04A0" w:firstRow="1" w:lastRow="0" w:firstColumn="1" w:lastColumn="0" w:noHBand="0" w:noVBand="1"/>
      </w:tblPr>
      <w:tblGrid>
        <w:gridCol w:w="562"/>
        <w:gridCol w:w="2977"/>
        <w:gridCol w:w="1843"/>
        <w:gridCol w:w="1783"/>
        <w:gridCol w:w="1761"/>
        <w:gridCol w:w="1701"/>
        <w:gridCol w:w="1275"/>
        <w:gridCol w:w="1276"/>
        <w:gridCol w:w="1134"/>
        <w:gridCol w:w="1276"/>
        <w:gridCol w:w="1134"/>
        <w:gridCol w:w="1276"/>
        <w:gridCol w:w="3543"/>
      </w:tblGrid>
      <w:tr w:rsidR="004D01E8" w:rsidRPr="004D01E8" w:rsidTr="005800FC">
        <w:trPr>
          <w:trHeight w:val="58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lastRenderedPageBreak/>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Технико-экономические параметры</w:t>
            </w:r>
          </w:p>
        </w:tc>
        <w:tc>
          <w:tcPr>
            <w:tcW w:w="17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Объем финансирования</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Дата начала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Дата завершения мероприятия</w:t>
            </w:r>
          </w:p>
        </w:tc>
        <w:tc>
          <w:tcPr>
            <w:tcW w:w="7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4D01E8" w:rsidRPr="004D01E8" w:rsidRDefault="004D01E8" w:rsidP="004D01E8">
            <w:pPr>
              <w:jc w:val="center"/>
              <w:rPr>
                <w:color w:val="000000"/>
              </w:rPr>
            </w:pPr>
            <w:r w:rsidRPr="004D01E8">
              <w:rPr>
                <w:color w:val="000000"/>
                <w:sz w:val="22"/>
                <w:szCs w:val="22"/>
              </w:rPr>
              <w:t>График выполнения мероприятий</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Источник финансирования</w:t>
            </w:r>
          </w:p>
        </w:tc>
      </w:tr>
      <w:tr w:rsidR="004D01E8" w:rsidRPr="004D01E8" w:rsidTr="005800FC">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4D01E8" w:rsidRPr="004D01E8" w:rsidRDefault="004D01E8" w:rsidP="004D01E8">
            <w:pPr>
              <w:rPr>
                <w:color w:val="00000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2018</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2023-2027</w:t>
            </w:r>
          </w:p>
        </w:tc>
        <w:tc>
          <w:tcPr>
            <w:tcW w:w="3543" w:type="dxa"/>
            <w:vMerge/>
            <w:tcBorders>
              <w:left w:val="single" w:sz="4" w:space="0" w:color="auto"/>
              <w:bottom w:val="single" w:sz="4" w:space="0" w:color="auto"/>
              <w:right w:val="single" w:sz="4" w:space="0" w:color="auto"/>
            </w:tcBorders>
            <w:vAlign w:val="center"/>
            <w:hideMark/>
          </w:tcPr>
          <w:p w:rsidR="004D01E8" w:rsidRPr="004D01E8" w:rsidRDefault="004D01E8" w:rsidP="004D01E8">
            <w:pPr>
              <w:rPr>
                <w:color w:val="000000"/>
              </w:rPr>
            </w:pPr>
          </w:p>
        </w:tc>
      </w:tr>
      <w:tr w:rsidR="004D01E8" w:rsidRPr="004D01E8" w:rsidTr="004D01E8">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1</w:t>
            </w:r>
          </w:p>
        </w:tc>
        <w:tc>
          <w:tcPr>
            <w:tcW w:w="2977" w:type="dxa"/>
            <w:tcBorders>
              <w:top w:val="nil"/>
              <w:left w:val="nil"/>
              <w:bottom w:val="single" w:sz="4" w:space="0" w:color="auto"/>
              <w:right w:val="single" w:sz="4" w:space="0" w:color="auto"/>
            </w:tcBorders>
            <w:shd w:val="clear" w:color="auto" w:fill="auto"/>
            <w:hideMark/>
          </w:tcPr>
          <w:p w:rsidR="004D01E8" w:rsidRPr="004D01E8" w:rsidRDefault="004D01E8" w:rsidP="004D01E8">
            <w:pPr>
              <w:rPr>
                <w:color w:val="000000"/>
              </w:rPr>
            </w:pPr>
            <w:r w:rsidRPr="004D01E8">
              <w:rPr>
                <w:color w:val="000000"/>
                <w:sz w:val="22"/>
                <w:szCs w:val="22"/>
              </w:rPr>
              <w:t>Закупка подвижного состава коммунальных и дорожных служб. Комбинированная машина КО-806 – 1 ед.</w:t>
            </w:r>
            <w:r w:rsidRPr="004D01E8">
              <w:rPr>
                <w:color w:val="000000"/>
                <w:sz w:val="22"/>
                <w:szCs w:val="22"/>
              </w:rPr>
              <w:br/>
              <w:t>Снегоуборочная машина – 1ед;</w:t>
            </w:r>
            <w:r w:rsidRPr="004D01E8">
              <w:rPr>
                <w:color w:val="000000"/>
                <w:sz w:val="22"/>
                <w:szCs w:val="22"/>
              </w:rPr>
              <w:br/>
              <w:t>Самосвал – 1ед;</w:t>
            </w:r>
            <w:r w:rsidRPr="004D01E8">
              <w:rPr>
                <w:color w:val="000000"/>
                <w:sz w:val="22"/>
                <w:szCs w:val="22"/>
              </w:rPr>
              <w:br/>
              <w:t>Автовышка ЗИЛ – 1ед.</w:t>
            </w:r>
          </w:p>
        </w:tc>
        <w:tc>
          <w:tcPr>
            <w:tcW w:w="18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w:t>
            </w:r>
          </w:p>
        </w:tc>
        <w:tc>
          <w:tcPr>
            <w:tcW w:w="178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12,500</w:t>
            </w:r>
          </w:p>
        </w:tc>
        <w:tc>
          <w:tcPr>
            <w:tcW w:w="176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2019</w:t>
            </w:r>
          </w:p>
        </w:tc>
        <w:tc>
          <w:tcPr>
            <w:tcW w:w="1701"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2022</w:t>
            </w:r>
          </w:p>
        </w:tc>
        <w:tc>
          <w:tcPr>
            <w:tcW w:w="1275"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3,13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3,13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3,13   </w:t>
            </w:r>
          </w:p>
        </w:tc>
        <w:tc>
          <w:tcPr>
            <w:tcW w:w="1134"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3,13   </w:t>
            </w:r>
          </w:p>
        </w:tc>
        <w:tc>
          <w:tcPr>
            <w:tcW w:w="1276"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     </w:t>
            </w:r>
          </w:p>
        </w:tc>
        <w:tc>
          <w:tcPr>
            <w:tcW w:w="3543" w:type="dxa"/>
            <w:tcBorders>
              <w:top w:val="nil"/>
              <w:left w:val="nil"/>
              <w:bottom w:val="single" w:sz="4" w:space="0" w:color="auto"/>
              <w:right w:val="single" w:sz="4" w:space="0" w:color="auto"/>
            </w:tcBorders>
            <w:shd w:val="clear" w:color="auto" w:fill="auto"/>
            <w:vAlign w:val="center"/>
            <w:hideMark/>
          </w:tcPr>
          <w:p w:rsidR="004D01E8" w:rsidRPr="004D01E8" w:rsidRDefault="004D01E8" w:rsidP="004D01E8">
            <w:pPr>
              <w:jc w:val="center"/>
              <w:rPr>
                <w:color w:val="000000"/>
              </w:rPr>
            </w:pPr>
            <w:r w:rsidRPr="004D01E8">
              <w:rPr>
                <w:color w:val="000000"/>
                <w:sz w:val="22"/>
                <w:szCs w:val="22"/>
              </w:rPr>
              <w:t xml:space="preserve"> 5% Местный бюджет, 95% Окружной </w:t>
            </w:r>
          </w:p>
        </w:tc>
      </w:tr>
    </w:tbl>
    <w:p w:rsidR="004D01E8" w:rsidRDefault="004D01E8" w:rsidP="00C7704D">
      <w:pPr>
        <w:sectPr w:rsidR="004D01E8" w:rsidSect="00233870">
          <w:headerReference w:type="default" r:id="rId26"/>
          <w:footerReference w:type="default" r:id="rId27"/>
          <w:pgSz w:w="23814" w:h="16840" w:orient="landscape" w:code="9"/>
          <w:pgMar w:top="1134" w:right="851" w:bottom="70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B127E" w:rsidRPr="004F1BFE" w:rsidRDefault="006B127E" w:rsidP="00B33C5C">
      <w:pPr>
        <w:pStyle w:val="1"/>
        <w:numPr>
          <w:ilvl w:val="0"/>
          <w:numId w:val="41"/>
        </w:numPr>
        <w:spacing w:before="120" w:after="240" w:line="240" w:lineRule="auto"/>
        <w:ind w:left="0" w:firstLine="0"/>
        <w:jc w:val="both"/>
        <w:rPr>
          <w:b/>
        </w:rPr>
      </w:pPr>
      <w:bookmarkStart w:id="38" w:name="_Toc494664503"/>
      <w:r w:rsidRPr="004F1BFE">
        <w:rPr>
          <w:b/>
        </w:rPr>
        <w:lastRenderedPageBreak/>
        <w:t>Оценка эффективности мероприятий предлагаемого к реализации варианта развития транспортной инфраструктуры</w:t>
      </w:r>
      <w:bookmarkEnd w:id="38"/>
    </w:p>
    <w:p w:rsidR="00400168" w:rsidRPr="001F5CE9" w:rsidRDefault="00400168" w:rsidP="00BE4986">
      <w:pPr>
        <w:spacing w:line="276" w:lineRule="auto"/>
        <w:ind w:firstLine="708"/>
        <w:jc w:val="both"/>
        <w:rPr>
          <w:sz w:val="28"/>
          <w:szCs w:val="28"/>
        </w:rPr>
      </w:pPr>
      <w:r w:rsidRPr="001F5CE9">
        <w:rPr>
          <w:sz w:val="28"/>
          <w:szCs w:val="28"/>
        </w:rPr>
        <w:t>Комплексная оценка эффективности реализации мероприятий Программы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C7704D" w:rsidRPr="00542189" w:rsidRDefault="00C7704D" w:rsidP="00BE4986">
      <w:pPr>
        <w:spacing w:line="276" w:lineRule="auto"/>
        <w:ind w:firstLine="708"/>
        <w:jc w:val="both"/>
        <w:rPr>
          <w:color w:val="000000"/>
          <w:sz w:val="28"/>
          <w:szCs w:val="28"/>
        </w:rPr>
      </w:pPr>
      <w:r w:rsidRPr="00C7704D">
        <w:rPr>
          <w:color w:val="000000"/>
          <w:sz w:val="28"/>
          <w:szCs w:val="28"/>
        </w:rPr>
        <w:t>Оценка эффективности мероприятий предлагаемого к реализации варианта развития</w:t>
      </w:r>
      <w:r w:rsidR="002F6AD4">
        <w:rPr>
          <w:color w:val="000000"/>
          <w:sz w:val="28"/>
          <w:szCs w:val="28"/>
        </w:rPr>
        <w:t xml:space="preserve"> </w:t>
      </w:r>
      <w:r w:rsidRPr="00C7704D">
        <w:rPr>
          <w:color w:val="000000"/>
          <w:sz w:val="28"/>
          <w:szCs w:val="28"/>
        </w:rPr>
        <w:t xml:space="preserve">транспортной инфраструктуры представлена в </w:t>
      </w:r>
      <w:r w:rsidRPr="00AD2CE3">
        <w:rPr>
          <w:color w:val="000000"/>
          <w:sz w:val="28"/>
          <w:szCs w:val="28"/>
        </w:rPr>
        <w:t>таблице</w:t>
      </w:r>
      <w:r w:rsidR="004F1BFE">
        <w:rPr>
          <w:color w:val="000000"/>
          <w:sz w:val="28"/>
          <w:szCs w:val="28"/>
        </w:rPr>
        <w:t>7.1.</w:t>
      </w:r>
    </w:p>
    <w:p w:rsidR="00C7704D" w:rsidRDefault="00C7704D" w:rsidP="00BE4986">
      <w:pPr>
        <w:spacing w:line="276" w:lineRule="auto"/>
        <w:ind w:firstLine="708"/>
        <w:jc w:val="both"/>
        <w:rPr>
          <w:color w:val="000000"/>
          <w:sz w:val="28"/>
          <w:szCs w:val="28"/>
        </w:rPr>
      </w:pPr>
      <w:r w:rsidRPr="00C7704D">
        <w:rPr>
          <w:color w:val="000000"/>
          <w:sz w:val="28"/>
          <w:szCs w:val="28"/>
        </w:rPr>
        <w:t>Основными параметрами интегральной оценки эффективности мероприятий предлагаемого к реализации варианта развития транспортной инфраструктуры являются время в пути и</w:t>
      </w:r>
      <w:r>
        <w:rPr>
          <w:color w:val="000000"/>
          <w:sz w:val="28"/>
          <w:szCs w:val="28"/>
        </w:rPr>
        <w:t xml:space="preserve"> распределение средней скорости.</w:t>
      </w:r>
    </w:p>
    <w:p w:rsidR="00F16340" w:rsidRDefault="00C7704D" w:rsidP="00BE4986">
      <w:pPr>
        <w:spacing w:line="276" w:lineRule="auto"/>
        <w:ind w:firstLine="708"/>
        <w:jc w:val="both"/>
        <w:rPr>
          <w:sz w:val="28"/>
          <w:szCs w:val="28"/>
        </w:rPr>
      </w:pPr>
      <w:r w:rsidRPr="00C7704D">
        <w:rPr>
          <w:color w:val="000000"/>
          <w:sz w:val="28"/>
          <w:szCs w:val="28"/>
        </w:rPr>
        <w:t>Также для оценки эффективности использовались такие показатели как вероятность возникновения ДТП, экологическая нагрузка на окружающую среду и</w:t>
      </w:r>
      <w:r w:rsidR="002F6AD4">
        <w:rPr>
          <w:color w:val="000000"/>
          <w:sz w:val="28"/>
          <w:szCs w:val="28"/>
        </w:rPr>
        <w:t xml:space="preserve"> </w:t>
      </w:r>
      <w:r w:rsidRPr="00C7704D">
        <w:rPr>
          <w:color w:val="000000"/>
          <w:sz w:val="28"/>
          <w:szCs w:val="28"/>
        </w:rPr>
        <w:t>доступность объектов транспортной инфраструктур</w:t>
      </w:r>
      <w:r>
        <w:rPr>
          <w:color w:val="000000"/>
          <w:sz w:val="28"/>
          <w:szCs w:val="28"/>
        </w:rPr>
        <w:t>ы.</w:t>
      </w:r>
    </w:p>
    <w:p w:rsidR="00F16340" w:rsidRDefault="00F16340">
      <w:pPr>
        <w:rPr>
          <w:sz w:val="28"/>
          <w:szCs w:val="28"/>
        </w:rPr>
        <w:sectPr w:rsidR="00F16340" w:rsidSect="00233870">
          <w:headerReference w:type="default" r:id="rId28"/>
          <w:footerReference w:type="default" r:id="rId29"/>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5070A" w:rsidRDefault="00F16340" w:rsidP="00F16340">
      <w:pPr>
        <w:jc w:val="right"/>
        <w:rPr>
          <w:sz w:val="28"/>
          <w:szCs w:val="28"/>
        </w:rPr>
      </w:pPr>
      <w:r>
        <w:rPr>
          <w:sz w:val="28"/>
          <w:szCs w:val="28"/>
        </w:rPr>
        <w:lastRenderedPageBreak/>
        <w:t xml:space="preserve">Таблица </w:t>
      </w:r>
      <w:r w:rsidR="00F07A83">
        <w:rPr>
          <w:sz w:val="28"/>
          <w:szCs w:val="28"/>
        </w:rPr>
        <w:t>7.1.</w:t>
      </w:r>
    </w:p>
    <w:p w:rsidR="00F07A83" w:rsidRDefault="00F07A83" w:rsidP="00F07A83">
      <w:pPr>
        <w:jc w:val="center"/>
        <w:rPr>
          <w:color w:val="000000"/>
          <w:sz w:val="28"/>
          <w:szCs w:val="28"/>
        </w:rPr>
      </w:pPr>
      <w:r w:rsidRPr="00C7704D">
        <w:rPr>
          <w:color w:val="000000"/>
          <w:sz w:val="28"/>
          <w:szCs w:val="28"/>
        </w:rPr>
        <w:t>Оценка эффективности мероприятий предлагаемого к реализации варианта развитиятранспортной инфраструктуры</w:t>
      </w:r>
    </w:p>
    <w:p w:rsidR="00F07A83" w:rsidRDefault="00F07A83" w:rsidP="00F07A83">
      <w:pPr>
        <w:jc w:val="center"/>
        <w:rPr>
          <w:sz w:val="28"/>
          <w:szCs w:val="28"/>
        </w:rPr>
      </w:pPr>
    </w:p>
    <w:tbl>
      <w:tblPr>
        <w:tblW w:w="21454" w:type="dxa"/>
        <w:tblInd w:w="-5" w:type="dxa"/>
        <w:tblLook w:val="04A0" w:firstRow="1" w:lastRow="0" w:firstColumn="1" w:lastColumn="0" w:noHBand="0" w:noVBand="1"/>
      </w:tblPr>
      <w:tblGrid>
        <w:gridCol w:w="7230"/>
        <w:gridCol w:w="9780"/>
        <w:gridCol w:w="666"/>
        <w:gridCol w:w="666"/>
        <w:gridCol w:w="666"/>
        <w:gridCol w:w="666"/>
        <w:gridCol w:w="788"/>
        <w:gridCol w:w="992"/>
      </w:tblGrid>
      <w:tr w:rsidR="00294D7E" w:rsidRPr="00294D7E" w:rsidTr="00294D7E">
        <w:trPr>
          <w:trHeight w:val="283"/>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Мероприятия</w:t>
            </w:r>
          </w:p>
        </w:tc>
        <w:tc>
          <w:tcPr>
            <w:tcW w:w="9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Наименование индикатора</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2018</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2019</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2020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2021</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2023-2027</w:t>
            </w:r>
          </w:p>
        </w:tc>
      </w:tr>
      <w:tr w:rsidR="00294D7E" w:rsidRPr="00294D7E" w:rsidTr="00294D7E">
        <w:trPr>
          <w:trHeight w:val="517"/>
        </w:trPr>
        <w:tc>
          <w:tcPr>
            <w:tcW w:w="7230"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а) мероприятия по развитию транспортной инфраструктуры - авиационный транспорт</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вертолетных площадок</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рейсов воздушного транспорта в год, ед.</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45</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50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65</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отремонтированных вертолетных площадок в год, ед.</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б) мероприятия по развитию транспорта общего пользования, созданию транспортно-пересадочных узлов</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транспортно-пересадочных узлов</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рейсов автомобильного транспорта в год, ед.</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88</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90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95</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100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125</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остановочных площадок</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r>
      <w:tr w:rsidR="00294D7E" w:rsidRPr="00294D7E" w:rsidTr="005800FC">
        <w:trPr>
          <w:trHeight w:val="903"/>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Парковочное пространство, мест</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3</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15</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25</w:t>
            </w: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г) мероприятия по развитию инфраструктуры пешеходного и велосипедного передвижения</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 xml:space="preserve">Протяженность новых пешеходных дорожек, </w:t>
            </w:r>
            <w:r w:rsidR="005800FC" w:rsidRPr="00294D7E">
              <w:rPr>
                <w:color w:val="000000"/>
                <w:sz w:val="20"/>
                <w:szCs w:val="20"/>
              </w:rPr>
              <w:t>тротуаров,</w:t>
            </w:r>
            <w:r w:rsidRPr="00294D7E">
              <w:rPr>
                <w:color w:val="000000"/>
                <w:sz w:val="20"/>
                <w:szCs w:val="20"/>
              </w:rPr>
              <w:t xml:space="preserve"> соответствующих нормативным требованиям для организации пешеходного движения</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3</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3</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5</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обустроенных пешеходных переходов</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3</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4</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велодорожек</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Велосипедное движение, число пунктов хранения мест</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д) мероприятия по развитию инфраструктуры для грузового транспорта, транспортных средст</w:t>
            </w:r>
            <w:r w:rsidR="005800FC">
              <w:rPr>
                <w:color w:val="000000"/>
                <w:sz w:val="20"/>
                <w:szCs w:val="20"/>
              </w:rPr>
              <w:t>в коммунальных и дорожных служб</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мест стоянок большегрузного транспорта</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мест стоянок транспорта коммунальных служб</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788"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мест стоянок транспорта дорожных служб</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788"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r>
      <w:tr w:rsidR="00294D7E" w:rsidRPr="00294D7E" w:rsidTr="005800FC">
        <w:trPr>
          <w:trHeight w:val="61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е) мероприятия по развитию сети дорог поселения</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Развитие улично-дорожной сети, км</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16,68</w:t>
            </w: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зарегистрированных ДТП</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светофорных объектов на УДС, шт.</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6</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нанесенной дорожной разметки, м</w:t>
            </w:r>
            <w:r w:rsidRPr="00294D7E">
              <w:rPr>
                <w:color w:val="000000"/>
                <w:sz w:val="20"/>
                <w:szCs w:val="20"/>
                <w:vertAlign w:val="superscript"/>
              </w:rPr>
              <w:t>2</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установленных дорожных знаков, ед.</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84</w:t>
            </w:r>
          </w:p>
        </w:tc>
      </w:tr>
      <w:tr w:rsidR="00294D7E" w:rsidRPr="00294D7E" w:rsidTr="005800FC">
        <w:trPr>
          <w:trHeight w:val="77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з) мероприятия по внедрению интеллектуальных транспортных систем</w:t>
            </w: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внедренных ИТС</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val="restart"/>
            <w:tcBorders>
              <w:top w:val="nil"/>
              <w:left w:val="single" w:sz="4" w:space="0" w:color="auto"/>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и) мероприятия по развитию транспортной инфраструктуры по видам транспорта сельского поселения -сегмент речной транспорт</w:t>
            </w:r>
          </w:p>
        </w:tc>
        <w:tc>
          <w:tcPr>
            <w:tcW w:w="9780"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both"/>
              <w:rPr>
                <w:color w:val="000000"/>
                <w:sz w:val="20"/>
                <w:szCs w:val="20"/>
              </w:rPr>
            </w:pPr>
            <w:r w:rsidRPr="00294D7E">
              <w:rPr>
                <w:color w:val="000000"/>
                <w:sz w:val="20"/>
                <w:szCs w:val="20"/>
              </w:rPr>
              <w:t>Число портов</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Количество рейсов водного транспорта в год, ед.</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700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710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720</w:t>
            </w:r>
          </w:p>
        </w:tc>
        <w:tc>
          <w:tcPr>
            <w:tcW w:w="666"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730</w:t>
            </w:r>
          </w:p>
        </w:tc>
        <w:tc>
          <w:tcPr>
            <w:tcW w:w="788"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740</w:t>
            </w:r>
          </w:p>
        </w:tc>
        <w:tc>
          <w:tcPr>
            <w:tcW w:w="992" w:type="dxa"/>
            <w:tcBorders>
              <w:top w:val="nil"/>
              <w:left w:val="nil"/>
              <w:bottom w:val="single" w:sz="4" w:space="0" w:color="auto"/>
              <w:right w:val="single" w:sz="4" w:space="0" w:color="auto"/>
            </w:tcBorders>
            <w:shd w:val="clear" w:color="auto" w:fill="auto"/>
            <w:noWrap/>
            <w:vAlign w:val="center"/>
            <w:hideMark/>
          </w:tcPr>
          <w:p w:rsidR="00294D7E" w:rsidRPr="00294D7E" w:rsidRDefault="00294D7E" w:rsidP="00294D7E">
            <w:pPr>
              <w:jc w:val="center"/>
              <w:rPr>
                <w:color w:val="000000"/>
                <w:sz w:val="20"/>
                <w:szCs w:val="20"/>
              </w:rPr>
            </w:pPr>
            <w:r w:rsidRPr="00294D7E">
              <w:rPr>
                <w:color w:val="000000"/>
                <w:sz w:val="20"/>
                <w:szCs w:val="20"/>
              </w:rPr>
              <w:t>750</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причалов</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788"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1</w:t>
            </w:r>
          </w:p>
        </w:tc>
      </w:tr>
      <w:tr w:rsidR="00294D7E" w:rsidRPr="00294D7E" w:rsidTr="00294D7E">
        <w:trPr>
          <w:trHeight w:val="283"/>
        </w:trPr>
        <w:tc>
          <w:tcPr>
            <w:tcW w:w="7230" w:type="dxa"/>
            <w:vMerge/>
            <w:tcBorders>
              <w:top w:val="nil"/>
              <w:left w:val="single" w:sz="4" w:space="0" w:color="auto"/>
              <w:bottom w:val="single" w:sz="4" w:space="0" w:color="auto"/>
              <w:right w:val="single" w:sz="4" w:space="0" w:color="auto"/>
            </w:tcBorders>
            <w:vAlign w:val="center"/>
            <w:hideMark/>
          </w:tcPr>
          <w:p w:rsidR="00294D7E" w:rsidRPr="00294D7E" w:rsidRDefault="00294D7E" w:rsidP="00294D7E">
            <w:pPr>
              <w:rPr>
                <w:color w:val="000000"/>
                <w:sz w:val="20"/>
                <w:szCs w:val="20"/>
              </w:rPr>
            </w:pPr>
          </w:p>
        </w:tc>
        <w:tc>
          <w:tcPr>
            <w:tcW w:w="9780"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both"/>
              <w:rPr>
                <w:color w:val="000000"/>
                <w:sz w:val="20"/>
                <w:szCs w:val="20"/>
              </w:rPr>
            </w:pPr>
            <w:r w:rsidRPr="00294D7E">
              <w:rPr>
                <w:color w:val="000000"/>
                <w:sz w:val="20"/>
                <w:szCs w:val="20"/>
              </w:rPr>
              <w:t>Число лодочных станций</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666"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788"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294D7E" w:rsidRPr="00294D7E" w:rsidRDefault="00294D7E" w:rsidP="00294D7E">
            <w:pPr>
              <w:jc w:val="center"/>
              <w:rPr>
                <w:color w:val="000000"/>
                <w:sz w:val="20"/>
                <w:szCs w:val="20"/>
              </w:rPr>
            </w:pPr>
            <w:r w:rsidRPr="00294D7E">
              <w:rPr>
                <w:color w:val="000000"/>
                <w:sz w:val="20"/>
                <w:szCs w:val="20"/>
              </w:rPr>
              <w:t>-</w:t>
            </w:r>
          </w:p>
        </w:tc>
      </w:tr>
    </w:tbl>
    <w:p w:rsidR="007709D3" w:rsidRDefault="007709D3">
      <w:pPr>
        <w:rPr>
          <w:sz w:val="28"/>
          <w:szCs w:val="28"/>
        </w:rPr>
      </w:pPr>
    </w:p>
    <w:p w:rsidR="00F16340" w:rsidRDefault="00F16340">
      <w:pPr>
        <w:rPr>
          <w:sz w:val="28"/>
          <w:szCs w:val="28"/>
        </w:rPr>
      </w:pPr>
    </w:p>
    <w:p w:rsidR="00F16340" w:rsidRDefault="00F16340">
      <w:pPr>
        <w:rPr>
          <w:sz w:val="28"/>
          <w:szCs w:val="28"/>
        </w:rPr>
      </w:pPr>
    </w:p>
    <w:p w:rsidR="00F16340" w:rsidRDefault="00F16340">
      <w:pPr>
        <w:rPr>
          <w:sz w:val="28"/>
          <w:szCs w:val="28"/>
        </w:rPr>
        <w:sectPr w:rsidR="00F16340" w:rsidSect="00233870">
          <w:headerReference w:type="default" r:id="rId30"/>
          <w:footerReference w:type="default" r:id="rId31"/>
          <w:pgSz w:w="23814" w:h="16840" w:orient="landscape" w:code="9"/>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B127E" w:rsidRPr="004F1BFE" w:rsidRDefault="006B127E" w:rsidP="00B33C5C">
      <w:pPr>
        <w:pStyle w:val="1"/>
        <w:numPr>
          <w:ilvl w:val="0"/>
          <w:numId w:val="41"/>
        </w:numPr>
        <w:spacing w:before="120" w:after="240" w:line="240" w:lineRule="auto"/>
        <w:ind w:left="0" w:firstLine="0"/>
        <w:jc w:val="both"/>
        <w:rPr>
          <w:b/>
        </w:rPr>
      </w:pPr>
      <w:bookmarkStart w:id="39" w:name="_Toc494664504"/>
      <w:r w:rsidRPr="004F1BFE">
        <w:rPr>
          <w:b/>
        </w:rPr>
        <w:lastRenderedPageBreak/>
        <w:t>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w:t>
      </w:r>
      <w:bookmarkEnd w:id="39"/>
    </w:p>
    <w:p w:rsidR="00F144C7" w:rsidRDefault="00F144C7" w:rsidP="00CC4015">
      <w:pPr>
        <w:pStyle w:val="af5"/>
      </w:pPr>
      <w:r w:rsidRPr="00F144C7">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w:t>
      </w:r>
    </w:p>
    <w:p w:rsidR="00F144C7" w:rsidRDefault="00F144C7" w:rsidP="00CC4015">
      <w:pPr>
        <w:pStyle w:val="af5"/>
      </w:pPr>
      <w:r w:rsidRPr="00F144C7">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F144C7" w:rsidRPr="00F144C7" w:rsidRDefault="00F144C7" w:rsidP="00CC4015">
      <w:pPr>
        <w:pStyle w:val="a"/>
      </w:pPr>
      <w:r w:rsidRPr="00F144C7">
        <w:t xml:space="preserve">применение экономических мер, стимулирующих инвестиции в объекты транспортной инфраструктуры; </w:t>
      </w:r>
    </w:p>
    <w:p w:rsidR="00F144C7" w:rsidRPr="00F144C7" w:rsidRDefault="00F144C7" w:rsidP="00CC4015">
      <w:pPr>
        <w:pStyle w:val="a"/>
      </w:pPr>
      <w:r w:rsidRPr="00F144C7">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144C7" w:rsidRPr="00F144C7" w:rsidRDefault="00F144C7" w:rsidP="00CC4015">
      <w:pPr>
        <w:pStyle w:val="a"/>
      </w:pPr>
      <w:r w:rsidRPr="00F144C7">
        <w:t xml:space="preserve">координация усилий федеральных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F144C7" w:rsidRPr="00F144C7" w:rsidRDefault="00F144C7" w:rsidP="00CC4015">
      <w:pPr>
        <w:pStyle w:val="a"/>
      </w:pPr>
      <w:r w:rsidRPr="00F144C7">
        <w:t>разработка стандартов и регламентов эксплуатации и (или) использования объектов транспортной инфраструктуры на всех эта</w:t>
      </w:r>
      <w:r>
        <w:t>пах жизненного цикла объектов.</w:t>
      </w:r>
    </w:p>
    <w:p w:rsidR="00F144C7" w:rsidRDefault="00F144C7" w:rsidP="00CC4015">
      <w:pPr>
        <w:pStyle w:val="af5"/>
        <w:rPr>
          <w:color w:val="000000"/>
        </w:rPr>
      </w:pPr>
      <w:r w:rsidRPr="00F144C7">
        <w:rPr>
          <w:color w:val="000000"/>
        </w:rPr>
        <w:t xml:space="preserve">Для создания эффективной конкурентоспособной транспортной системы необходимы </w:t>
      </w:r>
      <w:r>
        <w:rPr>
          <w:color w:val="000000"/>
        </w:rPr>
        <w:t>следующие</w:t>
      </w:r>
      <w:r w:rsidRPr="00F144C7">
        <w:rPr>
          <w:color w:val="000000"/>
        </w:rPr>
        <w:t xml:space="preserve"> составляющие: </w:t>
      </w:r>
    </w:p>
    <w:p w:rsidR="00F144C7" w:rsidRPr="00F144C7" w:rsidRDefault="00F144C7" w:rsidP="00CC4015">
      <w:pPr>
        <w:pStyle w:val="af5"/>
        <w:rPr>
          <w:color w:val="000000"/>
        </w:rPr>
      </w:pPr>
      <w:r w:rsidRPr="00F144C7">
        <w:rPr>
          <w:color w:val="000000"/>
        </w:rPr>
        <w:t>конкурентоспособные высококачественные транспортные услуги;</w:t>
      </w:r>
    </w:p>
    <w:p w:rsidR="00F144C7" w:rsidRPr="00F144C7" w:rsidRDefault="00F144C7" w:rsidP="00CC4015">
      <w:pPr>
        <w:pStyle w:val="af5"/>
        <w:rPr>
          <w:color w:val="000000"/>
        </w:rPr>
      </w:pPr>
      <w:r w:rsidRPr="00F144C7">
        <w:rPr>
          <w:color w:val="00000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w:t>
      </w:r>
      <w:r>
        <w:rPr>
          <w:color w:val="000000"/>
        </w:rPr>
        <w:t>ачественные транспортные услуги.</w:t>
      </w:r>
    </w:p>
    <w:p w:rsidR="00400168" w:rsidRDefault="00F144C7" w:rsidP="00CC4015">
      <w:pPr>
        <w:pStyle w:val="af5"/>
        <w:rPr>
          <w:color w:val="000000"/>
        </w:rPr>
      </w:pPr>
      <w:r w:rsidRPr="00F144C7">
        <w:rPr>
          <w:color w:val="000000"/>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F144C7" w:rsidRDefault="00F144C7" w:rsidP="00CC4015">
      <w:pPr>
        <w:pStyle w:val="af5"/>
      </w:pPr>
      <w:r w:rsidRPr="00F144C7">
        <w:t xml:space="preserve">Транспортная система </w:t>
      </w:r>
      <w:r w:rsidR="00CB6637">
        <w:t>Сельского поселения Красноленинский</w:t>
      </w:r>
      <w:r w:rsidRPr="00F144C7">
        <w:t xml:space="preserve"> является </w:t>
      </w:r>
      <w:r w:rsidRPr="00F144C7">
        <w:lastRenderedPageBreak/>
        <w:t xml:space="preserve">элементом транспортной системы </w:t>
      </w:r>
      <w:r w:rsidR="002C640D">
        <w:t>Ханты-Мансийского</w:t>
      </w:r>
      <w:r w:rsidR="00AE0AF5" w:rsidRPr="00AE0AF5">
        <w:t xml:space="preserve"> муниципального района</w:t>
      </w:r>
      <w:r w:rsidRPr="00AE0AF5">
        <w:t>,</w:t>
      </w:r>
      <w:r w:rsidR="002F6AD4">
        <w:t xml:space="preserve"> </w:t>
      </w:r>
      <w:r w:rsidRPr="00F144C7">
        <w:t xml:space="preserve">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F144C7" w:rsidRDefault="00F144C7" w:rsidP="00CC4015">
      <w:pPr>
        <w:pStyle w:val="af5"/>
      </w:pPr>
      <w:r w:rsidRPr="00F144C7">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w:t>
      </w:r>
      <w:r w:rsidR="002F6AD4">
        <w:t>,</w:t>
      </w:r>
      <w:r w:rsidRPr="00F144C7">
        <w:t xml:space="preserve"> ожидаемыми результатами реализации запланированных мероприятий будут являться ввод в эксплуатацию предусмотренных Программой объектов тран</w:t>
      </w:r>
      <w:r>
        <w:t>спортной инфраструктуры для цели</w:t>
      </w:r>
      <w:r w:rsidRPr="00F144C7">
        <w:t xml:space="preserve">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w:t>
      </w:r>
      <w:r>
        <w:t xml:space="preserve">в </w:t>
      </w:r>
      <w:r w:rsidR="00D3079B">
        <w:t>Сельском поселении Красноленинский</w:t>
      </w:r>
      <w:r>
        <w:t>.</w:t>
      </w:r>
    </w:p>
    <w:p w:rsidR="00F144C7" w:rsidRDefault="00F144C7" w:rsidP="00CC4015">
      <w:pPr>
        <w:pStyle w:val="af5"/>
      </w:pPr>
      <w:r w:rsidRPr="00657496">
        <w:t>В целях совершенствования правового и информационного обеспечения деятельности в</w:t>
      </w:r>
      <w:r w:rsidR="002F6AD4">
        <w:t xml:space="preserve"> </w:t>
      </w:r>
      <w:r w:rsidRPr="00657496">
        <w:t xml:space="preserve">сфере развития транспортной инфраструктуры на территории </w:t>
      </w:r>
      <w:r w:rsidR="00CB6637">
        <w:t>Сельского поселения Красноленинский</w:t>
      </w:r>
      <w:r w:rsidRPr="00657496">
        <w:t xml:space="preserve"> предлагается ряд мероприятий по ин</w:t>
      </w:r>
      <w:r w:rsidR="00400168">
        <w:t>ституциональным преобразованиям:</w:t>
      </w:r>
    </w:p>
    <w:p w:rsidR="00F144C7" w:rsidRDefault="00F144C7" w:rsidP="00CC4015">
      <w:pPr>
        <w:pStyle w:val="af5"/>
      </w:pPr>
      <w:r w:rsidRPr="00657496">
        <w:t>1. Рассмотреть возможность выделения в структуре управления администрации конкретного подразделения (возможно отдел в управлении ЖКХ), отвечающего и координирующего деятельность в сфере транспорта и безопасности дорожного движения, так как эти два вопроса являются неделимыми в основах организации перевозок, как пассажиров, так и грузов.</w:t>
      </w:r>
      <w:r w:rsidR="002F6AD4">
        <w:t xml:space="preserve"> </w:t>
      </w:r>
      <w:r w:rsidRPr="00657496">
        <w:t>Отдельное структурное подразделение позволит более быстро и качественно решать</w:t>
      </w:r>
      <w:r w:rsidR="002F6AD4">
        <w:t xml:space="preserve"> </w:t>
      </w:r>
      <w:r w:rsidRPr="00657496">
        <w:t>поставленные задачи в сфере транспортной инфраструктуры</w:t>
      </w:r>
    </w:p>
    <w:p w:rsidR="00F144C7" w:rsidRDefault="00F144C7" w:rsidP="00CC4015">
      <w:pPr>
        <w:pStyle w:val="af5"/>
      </w:pPr>
      <w:r w:rsidRPr="00A21677">
        <w:t>2. 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F144C7" w:rsidRDefault="00F144C7" w:rsidP="00CC4015">
      <w:pPr>
        <w:pStyle w:val="af5"/>
      </w:pPr>
      <w:r w:rsidRPr="00A21677">
        <w:t xml:space="preserve">С руководителями предприятий, занятых в сфере транспортных пассажирских перевозок, необходимо постоянно проводить работу по реализации дополнительных мер, направленных на обеспечение безопасности жителей </w:t>
      </w:r>
      <w:r w:rsidR="00107AC9" w:rsidRPr="00A21677">
        <w:t>сельского поселения</w:t>
      </w:r>
      <w:r w:rsidRPr="00A21677">
        <w:t xml:space="preserve"> и усиление защищенности объектов транспорта и транспортной инфраструктуры от угроз террористического характера.</w:t>
      </w:r>
    </w:p>
    <w:p w:rsidR="00FB2C5C" w:rsidRPr="00FB2C5C" w:rsidRDefault="00FB2C5C" w:rsidP="00CC4015">
      <w:pPr>
        <w:pStyle w:val="af5"/>
      </w:pPr>
      <w:r w:rsidRPr="00FB2C5C">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CB6637">
        <w:t>Сельского поселения Красноленинский</w:t>
      </w:r>
      <w:r w:rsidRPr="00FB2C5C">
        <w:t xml:space="preserve"> являются:</w:t>
      </w:r>
    </w:p>
    <w:p w:rsidR="00FB2C5C" w:rsidRPr="00FB2C5C" w:rsidRDefault="00FB2C5C" w:rsidP="00CC4015">
      <w:pPr>
        <w:pStyle w:val="a"/>
      </w:pPr>
      <w:r w:rsidRPr="00FB2C5C">
        <w:t xml:space="preserve">применение экономических мер, стимулирующих инвестиции в </w:t>
      </w:r>
      <w:r w:rsidRPr="00FB2C5C">
        <w:lastRenderedPageBreak/>
        <w:t>объекты транспортной инфраструктуры;</w:t>
      </w:r>
    </w:p>
    <w:p w:rsidR="00FB2C5C" w:rsidRPr="00FB2C5C" w:rsidRDefault="00FB2C5C" w:rsidP="00CC4015">
      <w:pPr>
        <w:pStyle w:val="a"/>
      </w:pPr>
      <w:r w:rsidRPr="00FB2C5C">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B2C5C" w:rsidRPr="00FB2C5C" w:rsidRDefault="00FB2C5C" w:rsidP="00CC4015">
      <w:pPr>
        <w:pStyle w:val="a"/>
      </w:pPr>
      <w:r w:rsidRPr="00FB2C5C">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FB2C5C" w:rsidRPr="00FB2C5C" w:rsidRDefault="00FB2C5C" w:rsidP="00CC4015">
      <w:pPr>
        <w:pStyle w:val="a"/>
      </w:pPr>
      <w:r w:rsidRPr="00FB2C5C">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FB2C5C" w:rsidRPr="00FB2C5C" w:rsidRDefault="00FB2C5C" w:rsidP="00CC4015">
      <w:pPr>
        <w:pStyle w:val="af5"/>
        <w:rPr>
          <w:b/>
          <w:bCs/>
        </w:rPr>
      </w:pPr>
      <w:r w:rsidRPr="00FB2C5C">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r>
        <w:t>.</w:t>
      </w:r>
    </w:p>
    <w:p w:rsidR="00FB2C5C" w:rsidRDefault="00FB2C5C" w:rsidP="00CC4015">
      <w:pPr>
        <w:pStyle w:val="af5"/>
      </w:pPr>
      <w:r>
        <w:t>О</w:t>
      </w:r>
      <w:r w:rsidRPr="00A21677">
        <w:t>жидаемыми результатами реализации запланированных мероприятий будут являться ввод в эксплуатацию предусмотренных Программой объектов трансп</w:t>
      </w:r>
      <w:r>
        <w:t xml:space="preserve">ортной инфраструктуры для цели </w:t>
      </w:r>
      <w:r w:rsidRPr="00A21677">
        <w:t xml:space="preserve">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r w:rsidR="00D3079B">
        <w:t>Сельском поселении Красноленинский</w:t>
      </w:r>
      <w:r w:rsidRPr="00A21677">
        <w:t>.</w:t>
      </w:r>
    </w:p>
    <w:p w:rsidR="00FB2C5C" w:rsidRDefault="00FB2C5C" w:rsidP="00107AC9">
      <w:pPr>
        <w:spacing w:line="360" w:lineRule="auto"/>
        <w:ind w:firstLine="708"/>
        <w:jc w:val="both"/>
        <w:rPr>
          <w:color w:val="000000"/>
          <w:sz w:val="28"/>
        </w:rPr>
      </w:pPr>
    </w:p>
    <w:sectPr w:rsidR="00FB2C5C" w:rsidSect="00233870">
      <w:headerReference w:type="default" r:id="rId32"/>
      <w:footerReference w:type="default" r:id="rId33"/>
      <w:pgSz w:w="11906" w:h="16838"/>
      <w:pgMar w:top="1134" w:right="851"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B26" w:rsidRDefault="008F6B26" w:rsidP="00542189">
      <w:r>
        <w:separator/>
      </w:r>
    </w:p>
  </w:endnote>
  <w:endnote w:type="continuationSeparator" w:id="0">
    <w:p w:rsidR="008F6B26" w:rsidRDefault="008F6B26" w:rsidP="0054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888448"/>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1</w:t>
        </w:r>
        <w:r>
          <w:rPr>
            <w:noProof/>
          </w:rPr>
          <w:fldChar w:fldCharType="end"/>
        </w:r>
      </w:p>
    </w:sdtContent>
  </w:sdt>
  <w:p w:rsidR="007B6E8C" w:rsidRDefault="007B6E8C">
    <w:pPr>
      <w:pStyle w:val="af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Default="007B6E8C">
    <w:pPr>
      <w:pStyle w:val="af3"/>
      <w:jc w:val="right"/>
    </w:pPr>
  </w:p>
  <w:p w:rsidR="007B6E8C" w:rsidRDefault="007B6E8C">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Default="00C80205">
    <w:pPr>
      <w:pStyle w:val="af3"/>
      <w:jc w:val="right"/>
    </w:pPr>
    <w:r>
      <w:fldChar w:fldCharType="begin"/>
    </w:r>
    <w:r>
      <w:instrText>PAGE   \* MERGEFORMAT</w:instrText>
    </w:r>
    <w:r>
      <w:fldChar w:fldCharType="separate"/>
    </w:r>
    <w:r w:rsidR="003E6BA0">
      <w:rPr>
        <w:noProof/>
      </w:rPr>
      <w:t>55</w:t>
    </w:r>
    <w:r>
      <w:rPr>
        <w:noProof/>
      </w:rPr>
      <w:fldChar w:fldCharType="end"/>
    </w:r>
  </w:p>
  <w:p w:rsidR="007B6E8C" w:rsidRDefault="007B6E8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Default="007B6E8C">
    <w:pPr>
      <w:pStyle w:val="af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76248"/>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32</w:t>
        </w:r>
        <w:r>
          <w:rPr>
            <w:noProof/>
          </w:rPr>
          <w:fldChar w:fldCharType="end"/>
        </w:r>
      </w:p>
    </w:sdtContent>
  </w:sdt>
  <w:p w:rsidR="007B6E8C" w:rsidRDefault="007B6E8C">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Default="007B6E8C">
    <w:pPr>
      <w:pStyle w:val="af3"/>
      <w:jc w:val="right"/>
    </w:pPr>
  </w:p>
  <w:p w:rsidR="007B6E8C" w:rsidRDefault="007B6E8C">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63637"/>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38</w:t>
        </w:r>
        <w:r>
          <w:rPr>
            <w:noProof/>
          </w:rPr>
          <w:fldChar w:fldCharType="end"/>
        </w:r>
      </w:p>
    </w:sdtContent>
  </w:sdt>
  <w:p w:rsidR="007B6E8C" w:rsidRDefault="007B6E8C">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Default="007B6E8C">
    <w:pPr>
      <w:pStyle w:val="af3"/>
      <w:jc w:val="right"/>
    </w:pPr>
  </w:p>
  <w:p w:rsidR="007B6E8C" w:rsidRDefault="007B6E8C">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2927"/>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45</w:t>
        </w:r>
        <w:r>
          <w:rPr>
            <w:noProof/>
          </w:rPr>
          <w:fldChar w:fldCharType="end"/>
        </w:r>
      </w:p>
    </w:sdtContent>
  </w:sdt>
  <w:p w:rsidR="007B6E8C" w:rsidRDefault="007B6E8C">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734574"/>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50</w:t>
        </w:r>
        <w:r>
          <w:rPr>
            <w:noProof/>
          </w:rPr>
          <w:fldChar w:fldCharType="end"/>
        </w:r>
      </w:p>
    </w:sdtContent>
  </w:sdt>
  <w:p w:rsidR="007B6E8C" w:rsidRDefault="007B6E8C">
    <w:pPr>
      <w:pStyle w:val="af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00632"/>
      <w:docPartObj>
        <w:docPartGallery w:val="Page Numbers (Bottom of Page)"/>
        <w:docPartUnique/>
      </w:docPartObj>
    </w:sdtPr>
    <w:sdtEndPr/>
    <w:sdtContent>
      <w:p w:rsidR="007B6E8C" w:rsidRDefault="00C80205">
        <w:pPr>
          <w:pStyle w:val="af3"/>
          <w:jc w:val="right"/>
        </w:pPr>
        <w:r>
          <w:fldChar w:fldCharType="begin"/>
        </w:r>
        <w:r>
          <w:instrText>PAGE   \* MERGEFORMAT</w:instrText>
        </w:r>
        <w:r>
          <w:fldChar w:fldCharType="separate"/>
        </w:r>
        <w:r w:rsidR="003E6BA0">
          <w:rPr>
            <w:noProof/>
          </w:rPr>
          <w:t>51</w:t>
        </w:r>
        <w:r>
          <w:rPr>
            <w:noProof/>
          </w:rPr>
          <w:fldChar w:fldCharType="end"/>
        </w:r>
      </w:p>
    </w:sdtContent>
  </w:sdt>
  <w:p w:rsidR="007B6E8C" w:rsidRDefault="007B6E8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B26" w:rsidRDefault="008F6B26" w:rsidP="00542189">
      <w:r>
        <w:separator/>
      </w:r>
    </w:p>
  </w:footnote>
  <w:footnote w:type="continuationSeparator" w:id="0">
    <w:p w:rsidR="008F6B26" w:rsidRDefault="008F6B26" w:rsidP="0054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33870">
    <w:pPr>
      <w:tabs>
        <w:tab w:val="center" w:pos="4677"/>
      </w:tabs>
      <w:ind w:left="-567" w:right="-285"/>
      <w:jc w:val="center"/>
      <w:rPr>
        <w:sz w:val="20"/>
      </w:rPr>
    </w:pPr>
    <w:bookmarkStart w:id="8" w:name="_Hlk494653624"/>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w:t>
    </w:r>
    <w:r w:rsidR="00162E2D">
      <w:rPr>
        <w:sz w:val="20"/>
      </w:rPr>
      <w:t xml:space="preserve"> </w:t>
    </w:r>
    <w:r w:rsidRPr="00233870">
      <w:rPr>
        <w:sz w:val="20"/>
      </w:rPr>
      <w:t>- ЮГРЫ</w:t>
    </w:r>
    <w:bookmarkEnd w:id="8"/>
  </w:p>
  <w:p w:rsidR="007B6E8C" w:rsidRPr="00E24A17" w:rsidRDefault="008F6B26" w:rsidP="00621C09">
    <w:pPr>
      <w:tabs>
        <w:tab w:val="center" w:pos="4677"/>
      </w:tabs>
      <w:ind w:left="-851" w:right="-285"/>
      <w:jc w:val="center"/>
      <w:rPr>
        <w:sz w:val="20"/>
      </w:rPr>
    </w:pPr>
    <w:r>
      <w:rPr>
        <w:noProof/>
      </w:rPr>
      <w:pict>
        <v:line id="Прямая соединительная линия 2" o:spid="_x0000_s2055" style="position:absolute;left:0;text-align:left;z-index:251659264;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l+CQIAAMY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" strokecolor="windowText" strokeweight=".5pt">
          <v:stroke joinstyle="miter"/>
          <o:lock v:ext="edit" shapetype="f"/>
          <w10:wrap anchorx="page"/>
        </v:lin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E24A17" w:rsidRDefault="007B6E8C" w:rsidP="00CC4015">
    <w:pPr>
      <w:pStyle w:val="af1"/>
      <w:jc w:val="center"/>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4" o:spid="_x0000_s2050" style="position:absolute;left:0;text-align:left;z-index:251679744;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" strokecolor="windowText" strokeweight=".5pt">
          <v:stroke joinstyle="miter"/>
          <o:lock v:ext="edit" shapetype="f"/>
          <w10:wrap anchorx="page"/>
        </v:lin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E24A17" w:rsidRDefault="007B6E8C" w:rsidP="00CC4015">
    <w:pPr>
      <w:pStyle w:val="af1"/>
      <w:jc w:val="center"/>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5" o:spid="_x0000_s2049" style="position:absolute;left:0;text-align:left;z-index:251681792;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2CQIAAMg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" strokecolor="windowText" strokeweight=".5pt">
          <v:stroke joinstyle="miter"/>
          <o:lock v:ext="edit" shapetype="f"/>
          <w10:wrap anchorx="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233870" w:rsidRDefault="007B6E8C" w:rsidP="0023387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0" o:spid="_x0000_s2054" style="position:absolute;left:0;text-align:left;z-index:251671552;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EsCQIAAMg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" strokecolor="windowText" strokeweight=".5pt">
          <v:stroke joinstyle="miter"/>
          <o:lock v:ext="edit" shapetype="f"/>
          <w10:wrap anchorx="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E24A17" w:rsidRDefault="007B6E8C" w:rsidP="00CC4015">
    <w:pPr>
      <w:pStyle w:val="af1"/>
      <w:jc w:val="cent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1" o:spid="_x0000_s2053" style="position:absolute;left:0;text-align:left;z-index:251673600;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" strokecolor="windowText" strokeweight=".5pt">
          <v:stroke joinstyle="miter"/>
          <o:lock v:ext="edit" shapetype="f"/>
          <w10:wrap anchorx="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E24A17" w:rsidRDefault="007B6E8C" w:rsidP="00CC4015">
    <w:pPr>
      <w:pStyle w:val="af1"/>
      <w:jc w:val="center"/>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2" o:spid="_x0000_s2052" style="position:absolute;left:0;text-align:left;z-index:251675648;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nTCgIAAMg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" strokecolor="windowText" strokeweight=".5pt">
          <v:stroke joinstyle="miter"/>
          <o:lock v:ext="edit" shapetype="f"/>
          <w10:wrap anchorx="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E24A17" w:rsidRDefault="007B6E8C" w:rsidP="00CC4015">
    <w:pPr>
      <w:pStyle w:val="af1"/>
      <w:jc w:val="center"/>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8C" w:rsidRPr="00AF6533" w:rsidRDefault="007B6E8C" w:rsidP="002C640D">
    <w:pPr>
      <w:tabs>
        <w:tab w:val="center" w:pos="4677"/>
      </w:tabs>
      <w:ind w:left="-567" w:right="-285"/>
      <w:jc w:val="center"/>
      <w:rPr>
        <w:sz w:val="20"/>
      </w:rPr>
    </w:pPr>
    <w:r w:rsidRPr="00AF6533">
      <w:rPr>
        <w:sz w:val="20"/>
      </w:rPr>
      <w:t xml:space="preserve">ПРОГРАММА КОМПЛЕКСНОГО РАЗВИТИЯ </w:t>
    </w:r>
    <w:r>
      <w:rPr>
        <w:sz w:val="20"/>
      </w:rPr>
      <w:t>ТРАНСПОРТНОЙ</w:t>
    </w:r>
    <w:r w:rsidRPr="00AF6533">
      <w:rPr>
        <w:sz w:val="20"/>
      </w:rPr>
      <w:t xml:space="preserve"> ИНФРАСТРУКТУРЫ</w:t>
    </w:r>
    <w:r w:rsidRPr="00AF6533">
      <w:rPr>
        <w:sz w:val="20"/>
      </w:rPr>
      <w:br/>
    </w:r>
    <w:r w:rsidRPr="00233870">
      <w:rPr>
        <w:sz w:val="20"/>
      </w:rPr>
      <w:t>СЕЛЬСКОГО ПОСЕЛЕНИЯ КРАСНОЛЕНИНСКИЙ ХАНТЫ-МАНСИЙСКОГО АВТОНОМНОГО ОКРУГА- ЮГРЫ</w:t>
    </w:r>
  </w:p>
  <w:p w:rsidR="007B6E8C" w:rsidRPr="00E24A17" w:rsidRDefault="008F6B26" w:rsidP="002C640D">
    <w:pPr>
      <w:tabs>
        <w:tab w:val="center" w:pos="4677"/>
      </w:tabs>
      <w:ind w:left="-851" w:right="-285"/>
      <w:jc w:val="center"/>
      <w:rPr>
        <w:sz w:val="20"/>
      </w:rPr>
    </w:pPr>
    <w:r>
      <w:rPr>
        <w:noProof/>
      </w:rPr>
      <w:pict>
        <v:line id="Прямая соединительная линия 13" o:spid="_x0000_s2051" style="position:absolute;left:0;text-align:left;z-index:251677696;visibility:visible;mso-wrap-distance-top:-3e-5mm;mso-wrap-distance-bottom:-3e-5mm;mso-position-horizontal-relative:page;mso-width-relative:margin" from="37.4pt,.95pt" to="56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" strokecolor="windowText" strokeweight=".5pt">
          <v:stroke joinstyle="miter"/>
          <o:lock v:ext="edit" shapetype="f"/>
          <w10:wrap anchorx="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999"/>
    <w:multiLevelType w:val="hybridMultilevel"/>
    <w:tmpl w:val="D16EF748"/>
    <w:lvl w:ilvl="0" w:tplc="57888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B559B"/>
    <w:multiLevelType w:val="hybridMultilevel"/>
    <w:tmpl w:val="D0A03FBA"/>
    <w:lvl w:ilvl="0" w:tplc="FBD82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BD42BB"/>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9A3608D"/>
    <w:multiLevelType w:val="hybridMultilevel"/>
    <w:tmpl w:val="26D62AC4"/>
    <w:lvl w:ilvl="0" w:tplc="FE58209C">
      <w:start w:val="1"/>
      <w:numFmt w:val="bullet"/>
      <w:pStyle w:val="a"/>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B957A42"/>
    <w:multiLevelType w:val="hybridMultilevel"/>
    <w:tmpl w:val="156C2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3723134"/>
    <w:multiLevelType w:val="hybridMultilevel"/>
    <w:tmpl w:val="CA024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39C6CF2"/>
    <w:multiLevelType w:val="hybridMultilevel"/>
    <w:tmpl w:val="7F705D96"/>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8180F07"/>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C442695"/>
    <w:multiLevelType w:val="hybridMultilevel"/>
    <w:tmpl w:val="A2F88E0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9243BD"/>
    <w:multiLevelType w:val="multilevel"/>
    <w:tmpl w:val="F43892B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E8B7DEE"/>
    <w:multiLevelType w:val="hybridMultilevel"/>
    <w:tmpl w:val="DBE0E026"/>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A741C"/>
    <w:multiLevelType w:val="multilevel"/>
    <w:tmpl w:val="36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830E0D"/>
    <w:multiLevelType w:val="hybridMultilevel"/>
    <w:tmpl w:val="59E2A36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C73772"/>
    <w:multiLevelType w:val="hybridMultilevel"/>
    <w:tmpl w:val="35B24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26C24"/>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7B83B3F"/>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AA62B00"/>
    <w:multiLevelType w:val="hybridMultilevel"/>
    <w:tmpl w:val="942250E2"/>
    <w:lvl w:ilvl="0" w:tplc="A802F95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7">
    <w:nsid w:val="3AD83EE6"/>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D860371"/>
    <w:multiLevelType w:val="hybridMultilevel"/>
    <w:tmpl w:val="01127326"/>
    <w:lvl w:ilvl="0" w:tplc="87C28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E381871"/>
    <w:multiLevelType w:val="hybridMultilevel"/>
    <w:tmpl w:val="C6289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722B7C"/>
    <w:multiLevelType w:val="hybridMultilevel"/>
    <w:tmpl w:val="EC2E6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4D676F"/>
    <w:multiLevelType w:val="hybridMultilevel"/>
    <w:tmpl w:val="A40CD212"/>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3C360B"/>
    <w:multiLevelType w:val="hybridMultilevel"/>
    <w:tmpl w:val="16400944"/>
    <w:lvl w:ilvl="0" w:tplc="E9DAD18A">
      <w:start w:val="1"/>
      <w:numFmt w:val="decimal"/>
      <w:lvlText w:val="%1. "/>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FA22C3"/>
    <w:multiLevelType w:val="multilevel"/>
    <w:tmpl w:val="5F9C5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6A0038F"/>
    <w:multiLevelType w:val="multilevel"/>
    <w:tmpl w:val="64F6A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74F4BEA"/>
    <w:multiLevelType w:val="hybridMultilevel"/>
    <w:tmpl w:val="229AD7AC"/>
    <w:lvl w:ilvl="0" w:tplc="FFFFFFFF">
      <w:start w:val="5"/>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A97AA5"/>
    <w:multiLevelType w:val="hybridMultilevel"/>
    <w:tmpl w:val="EF2E4E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2F0B65"/>
    <w:multiLevelType w:val="hybridMultilevel"/>
    <w:tmpl w:val="B0A2BE2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F95CAB"/>
    <w:multiLevelType w:val="hybridMultilevel"/>
    <w:tmpl w:val="5DD06948"/>
    <w:lvl w:ilvl="0" w:tplc="0628A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2F5598"/>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C875F6B"/>
    <w:multiLevelType w:val="hybridMultilevel"/>
    <w:tmpl w:val="B20AA11C"/>
    <w:lvl w:ilvl="0" w:tplc="54B05D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EFC2D3F"/>
    <w:multiLevelType w:val="hybridMultilevel"/>
    <w:tmpl w:val="1B26098C"/>
    <w:lvl w:ilvl="0" w:tplc="BF8863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12938C0"/>
    <w:multiLevelType w:val="hybridMultilevel"/>
    <w:tmpl w:val="D1EAB720"/>
    <w:lvl w:ilvl="0" w:tplc="CB5AD7E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13463EB"/>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62053605"/>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3481099"/>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6AFF18A9"/>
    <w:multiLevelType w:val="hybridMultilevel"/>
    <w:tmpl w:val="843E9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264C6C"/>
    <w:multiLevelType w:val="hybridMultilevel"/>
    <w:tmpl w:val="04686E9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8">
    <w:nsid w:val="6BBC656E"/>
    <w:multiLevelType w:val="multilevel"/>
    <w:tmpl w:val="D72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0EE2000"/>
    <w:multiLevelType w:val="multilevel"/>
    <w:tmpl w:val="A934B1E6"/>
    <w:lvl w:ilvl="0">
      <w:start w:val="1"/>
      <w:numFmt w:val="decimal"/>
      <w:lvlText w:val="%1."/>
      <w:lvlJc w:val="left"/>
      <w:pPr>
        <w:ind w:left="720" w:hanging="360"/>
      </w:pPr>
      <w:rPr>
        <w:rFonts w:hint="default"/>
      </w:rPr>
    </w:lvl>
    <w:lvl w:ilvl="1">
      <w:start w:val="1"/>
      <w:numFmt w:val="decimal"/>
      <w:pStyle w:val="a0"/>
      <w:isLgl/>
      <w:lvlText w:val="%1.%2."/>
      <w:lvlJc w:val="left"/>
      <w:pPr>
        <w:ind w:left="3131"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0">
    <w:nsid w:val="71360364"/>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28350FF"/>
    <w:multiLevelType w:val="hybridMultilevel"/>
    <w:tmpl w:val="37A87D3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9212E0C"/>
    <w:multiLevelType w:val="hybridMultilevel"/>
    <w:tmpl w:val="7F5A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5D0"/>
    <w:multiLevelType w:val="hybridMultilevel"/>
    <w:tmpl w:val="0180F7E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770B12"/>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BB69EB"/>
    <w:multiLevelType w:val="hybridMultilevel"/>
    <w:tmpl w:val="36AE1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11862"/>
    <w:multiLevelType w:val="hybridMultilevel"/>
    <w:tmpl w:val="53729D7E"/>
    <w:lvl w:ilvl="0" w:tplc="BF8863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39"/>
  </w:num>
  <w:num w:numId="3">
    <w:abstractNumId w:val="15"/>
  </w:num>
  <w:num w:numId="4">
    <w:abstractNumId w:val="8"/>
  </w:num>
  <w:num w:numId="5">
    <w:abstractNumId w:val="37"/>
  </w:num>
  <w:num w:numId="6">
    <w:abstractNumId w:val="42"/>
  </w:num>
  <w:num w:numId="7">
    <w:abstractNumId w:val="7"/>
  </w:num>
  <w:num w:numId="8">
    <w:abstractNumId w:val="40"/>
  </w:num>
  <w:num w:numId="9">
    <w:abstractNumId w:val="14"/>
  </w:num>
  <w:num w:numId="10">
    <w:abstractNumId w:val="44"/>
  </w:num>
  <w:num w:numId="11">
    <w:abstractNumId w:val="34"/>
  </w:num>
  <w:num w:numId="12">
    <w:abstractNumId w:val="25"/>
  </w:num>
  <w:num w:numId="13">
    <w:abstractNumId w:val="32"/>
  </w:num>
  <w:num w:numId="14">
    <w:abstractNumId w:val="16"/>
  </w:num>
  <w:num w:numId="15">
    <w:abstractNumId w:val="1"/>
  </w:num>
  <w:num w:numId="16">
    <w:abstractNumId w:val="29"/>
  </w:num>
  <w:num w:numId="17">
    <w:abstractNumId w:val="2"/>
  </w:num>
  <w:num w:numId="18">
    <w:abstractNumId w:val="35"/>
  </w:num>
  <w:num w:numId="19">
    <w:abstractNumId w:val="33"/>
  </w:num>
  <w:num w:numId="20">
    <w:abstractNumId w:val="17"/>
  </w:num>
  <w:num w:numId="21">
    <w:abstractNumId w:val="0"/>
  </w:num>
  <w:num w:numId="22">
    <w:abstractNumId w:val="3"/>
  </w:num>
  <w:num w:numId="23">
    <w:abstractNumId w:val="3"/>
  </w:num>
  <w:num w:numId="24">
    <w:abstractNumId w:val="4"/>
  </w:num>
  <w:num w:numId="25">
    <w:abstractNumId w:val="30"/>
  </w:num>
  <w:num w:numId="26">
    <w:abstractNumId w:val="11"/>
  </w:num>
  <w:num w:numId="27">
    <w:abstractNumId w:val="38"/>
  </w:num>
  <w:num w:numId="28">
    <w:abstractNumId w:val="5"/>
  </w:num>
  <w:num w:numId="29">
    <w:abstractNumId w:val="6"/>
  </w:num>
  <w:num w:numId="30">
    <w:abstractNumId w:val="45"/>
  </w:num>
  <w:num w:numId="31">
    <w:abstractNumId w:val="28"/>
  </w:num>
  <w:num w:numId="32">
    <w:abstractNumId w:val="20"/>
  </w:num>
  <w:num w:numId="33">
    <w:abstractNumId w:val="19"/>
  </w:num>
  <w:num w:numId="34">
    <w:abstractNumId w:val="36"/>
  </w:num>
  <w:num w:numId="35">
    <w:abstractNumId w:val="23"/>
  </w:num>
  <w:num w:numId="36">
    <w:abstractNumId w:val="26"/>
  </w:num>
  <w:num w:numId="37">
    <w:abstractNumId w:val="10"/>
  </w:num>
  <w:num w:numId="38">
    <w:abstractNumId w:val="18"/>
  </w:num>
  <w:num w:numId="39">
    <w:abstractNumId w:val="21"/>
  </w:num>
  <w:num w:numId="40">
    <w:abstractNumId w:val="13"/>
  </w:num>
  <w:num w:numId="41">
    <w:abstractNumId w:val="9"/>
  </w:num>
  <w:num w:numId="42">
    <w:abstractNumId w:val="41"/>
  </w:num>
  <w:num w:numId="43">
    <w:abstractNumId w:val="22"/>
  </w:num>
  <w:num w:numId="44">
    <w:abstractNumId w:val="27"/>
  </w:num>
  <w:num w:numId="45">
    <w:abstractNumId w:val="43"/>
  </w:num>
  <w:num w:numId="46">
    <w:abstractNumId w:val="46"/>
  </w:num>
  <w:num w:numId="47">
    <w:abstractNumId w:val="1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3B5B"/>
    <w:rsid w:val="00004043"/>
    <w:rsid w:val="00015A74"/>
    <w:rsid w:val="000242AE"/>
    <w:rsid w:val="000243F4"/>
    <w:rsid w:val="00033189"/>
    <w:rsid w:val="00043DA1"/>
    <w:rsid w:val="00046AD2"/>
    <w:rsid w:val="0005086C"/>
    <w:rsid w:val="000556A4"/>
    <w:rsid w:val="00064C92"/>
    <w:rsid w:val="000657CE"/>
    <w:rsid w:val="00074839"/>
    <w:rsid w:val="00076F9B"/>
    <w:rsid w:val="00086978"/>
    <w:rsid w:val="000901B5"/>
    <w:rsid w:val="00092A3C"/>
    <w:rsid w:val="000A1837"/>
    <w:rsid w:val="000A4306"/>
    <w:rsid w:val="000B26A5"/>
    <w:rsid w:val="000B292E"/>
    <w:rsid w:val="000B7D97"/>
    <w:rsid w:val="000C06D3"/>
    <w:rsid w:val="000C4730"/>
    <w:rsid w:val="000C7F4C"/>
    <w:rsid w:val="000D4169"/>
    <w:rsid w:val="000D53AE"/>
    <w:rsid w:val="000D5A09"/>
    <w:rsid w:val="000D6EDD"/>
    <w:rsid w:val="000D72B2"/>
    <w:rsid w:val="000E0192"/>
    <w:rsid w:val="000E0C98"/>
    <w:rsid w:val="000E43E9"/>
    <w:rsid w:val="000F0A62"/>
    <w:rsid w:val="00103FF5"/>
    <w:rsid w:val="00107AC9"/>
    <w:rsid w:val="0013442E"/>
    <w:rsid w:val="00141DA6"/>
    <w:rsid w:val="00144085"/>
    <w:rsid w:val="00144B9D"/>
    <w:rsid w:val="00150A1C"/>
    <w:rsid w:val="00151261"/>
    <w:rsid w:val="001524FF"/>
    <w:rsid w:val="00154939"/>
    <w:rsid w:val="001563E6"/>
    <w:rsid w:val="00161B3D"/>
    <w:rsid w:val="00162E2D"/>
    <w:rsid w:val="0016349E"/>
    <w:rsid w:val="0017781C"/>
    <w:rsid w:val="00182D05"/>
    <w:rsid w:val="001A0EAD"/>
    <w:rsid w:val="001A2C1E"/>
    <w:rsid w:val="001A554F"/>
    <w:rsid w:val="001A5F73"/>
    <w:rsid w:val="001B2F30"/>
    <w:rsid w:val="001B4A31"/>
    <w:rsid w:val="001C0363"/>
    <w:rsid w:val="001D0385"/>
    <w:rsid w:val="001D1D6A"/>
    <w:rsid w:val="001D41E8"/>
    <w:rsid w:val="001D4C23"/>
    <w:rsid w:val="001F026E"/>
    <w:rsid w:val="001F5CE9"/>
    <w:rsid w:val="001F7A9C"/>
    <w:rsid w:val="00201B1F"/>
    <w:rsid w:val="00202F35"/>
    <w:rsid w:val="00211752"/>
    <w:rsid w:val="00211CAC"/>
    <w:rsid w:val="002300A7"/>
    <w:rsid w:val="00233378"/>
    <w:rsid w:val="00233870"/>
    <w:rsid w:val="002355C4"/>
    <w:rsid w:val="00237C4E"/>
    <w:rsid w:val="0025062E"/>
    <w:rsid w:val="002537F9"/>
    <w:rsid w:val="002614D1"/>
    <w:rsid w:val="00262649"/>
    <w:rsid w:val="00263910"/>
    <w:rsid w:val="0028451C"/>
    <w:rsid w:val="00294C5C"/>
    <w:rsid w:val="00294D7E"/>
    <w:rsid w:val="002A22FA"/>
    <w:rsid w:val="002A7335"/>
    <w:rsid w:val="002A79BC"/>
    <w:rsid w:val="002C640D"/>
    <w:rsid w:val="002D222A"/>
    <w:rsid w:val="002D5501"/>
    <w:rsid w:val="002F14AA"/>
    <w:rsid w:val="002F5213"/>
    <w:rsid w:val="002F62B3"/>
    <w:rsid w:val="002F6AD4"/>
    <w:rsid w:val="002F7FD8"/>
    <w:rsid w:val="00302E1A"/>
    <w:rsid w:val="00304BE4"/>
    <w:rsid w:val="00313269"/>
    <w:rsid w:val="00317FBA"/>
    <w:rsid w:val="00325946"/>
    <w:rsid w:val="003259A4"/>
    <w:rsid w:val="00326BF0"/>
    <w:rsid w:val="00327040"/>
    <w:rsid w:val="00336BFF"/>
    <w:rsid w:val="00351C59"/>
    <w:rsid w:val="00352DB2"/>
    <w:rsid w:val="00356E66"/>
    <w:rsid w:val="00364085"/>
    <w:rsid w:val="00371327"/>
    <w:rsid w:val="00376B66"/>
    <w:rsid w:val="003963B5"/>
    <w:rsid w:val="003A17FF"/>
    <w:rsid w:val="003A632D"/>
    <w:rsid w:val="003B24CA"/>
    <w:rsid w:val="003E17F9"/>
    <w:rsid w:val="003E6BA0"/>
    <w:rsid w:val="003F64DE"/>
    <w:rsid w:val="00400168"/>
    <w:rsid w:val="00413B59"/>
    <w:rsid w:val="0041413B"/>
    <w:rsid w:val="00414508"/>
    <w:rsid w:val="00415529"/>
    <w:rsid w:val="004356A1"/>
    <w:rsid w:val="0043689F"/>
    <w:rsid w:val="00442DAC"/>
    <w:rsid w:val="0044791B"/>
    <w:rsid w:val="0046631F"/>
    <w:rsid w:val="00476B15"/>
    <w:rsid w:val="00485D1B"/>
    <w:rsid w:val="00490F2B"/>
    <w:rsid w:val="00491651"/>
    <w:rsid w:val="004956D3"/>
    <w:rsid w:val="004A1BDD"/>
    <w:rsid w:val="004B70A5"/>
    <w:rsid w:val="004B7C7B"/>
    <w:rsid w:val="004D01E8"/>
    <w:rsid w:val="004D09D5"/>
    <w:rsid w:val="004D56C5"/>
    <w:rsid w:val="004E1818"/>
    <w:rsid w:val="004E3081"/>
    <w:rsid w:val="004F1BFE"/>
    <w:rsid w:val="004F3D77"/>
    <w:rsid w:val="004F4884"/>
    <w:rsid w:val="005007BA"/>
    <w:rsid w:val="00501F8D"/>
    <w:rsid w:val="005032CE"/>
    <w:rsid w:val="00514A11"/>
    <w:rsid w:val="00514EBC"/>
    <w:rsid w:val="00526F13"/>
    <w:rsid w:val="00542189"/>
    <w:rsid w:val="00545946"/>
    <w:rsid w:val="00551B55"/>
    <w:rsid w:val="00557144"/>
    <w:rsid w:val="00557BE4"/>
    <w:rsid w:val="00560BD6"/>
    <w:rsid w:val="005655DE"/>
    <w:rsid w:val="005800FC"/>
    <w:rsid w:val="0058077D"/>
    <w:rsid w:val="005A4251"/>
    <w:rsid w:val="005C0D20"/>
    <w:rsid w:val="005C3BF3"/>
    <w:rsid w:val="005D2E0B"/>
    <w:rsid w:val="005E4021"/>
    <w:rsid w:val="005E49DD"/>
    <w:rsid w:val="005E4B2E"/>
    <w:rsid w:val="005F4B77"/>
    <w:rsid w:val="005F73B6"/>
    <w:rsid w:val="00600ED1"/>
    <w:rsid w:val="00606701"/>
    <w:rsid w:val="00607963"/>
    <w:rsid w:val="00620CCE"/>
    <w:rsid w:val="00621C09"/>
    <w:rsid w:val="00622A79"/>
    <w:rsid w:val="00624F2B"/>
    <w:rsid w:val="00632345"/>
    <w:rsid w:val="00632BCF"/>
    <w:rsid w:val="00635282"/>
    <w:rsid w:val="006367B7"/>
    <w:rsid w:val="00644705"/>
    <w:rsid w:val="00644F6A"/>
    <w:rsid w:val="0065568D"/>
    <w:rsid w:val="006566F6"/>
    <w:rsid w:val="00657341"/>
    <w:rsid w:val="00657496"/>
    <w:rsid w:val="00684C14"/>
    <w:rsid w:val="00685F82"/>
    <w:rsid w:val="00687B75"/>
    <w:rsid w:val="0069148F"/>
    <w:rsid w:val="00691C85"/>
    <w:rsid w:val="006B127E"/>
    <w:rsid w:val="006B2A33"/>
    <w:rsid w:val="006E0CAA"/>
    <w:rsid w:val="006E161B"/>
    <w:rsid w:val="006E3136"/>
    <w:rsid w:val="00701740"/>
    <w:rsid w:val="007024E9"/>
    <w:rsid w:val="007030EA"/>
    <w:rsid w:val="00711F70"/>
    <w:rsid w:val="00731755"/>
    <w:rsid w:val="007375DB"/>
    <w:rsid w:val="0076743C"/>
    <w:rsid w:val="007709D3"/>
    <w:rsid w:val="00774B39"/>
    <w:rsid w:val="007763C9"/>
    <w:rsid w:val="007811E6"/>
    <w:rsid w:val="007857BB"/>
    <w:rsid w:val="007866BF"/>
    <w:rsid w:val="007A1D49"/>
    <w:rsid w:val="007B3EC1"/>
    <w:rsid w:val="007B6E8C"/>
    <w:rsid w:val="007D163C"/>
    <w:rsid w:val="007F71A1"/>
    <w:rsid w:val="007F73B2"/>
    <w:rsid w:val="008022F1"/>
    <w:rsid w:val="008048EE"/>
    <w:rsid w:val="008049E2"/>
    <w:rsid w:val="008178CF"/>
    <w:rsid w:val="008211C7"/>
    <w:rsid w:val="00823CBF"/>
    <w:rsid w:val="0083017F"/>
    <w:rsid w:val="00845327"/>
    <w:rsid w:val="00856FEC"/>
    <w:rsid w:val="00864712"/>
    <w:rsid w:val="00865FA6"/>
    <w:rsid w:val="00882158"/>
    <w:rsid w:val="008837DA"/>
    <w:rsid w:val="008A021B"/>
    <w:rsid w:val="008B01B5"/>
    <w:rsid w:val="008C61B3"/>
    <w:rsid w:val="008F6B26"/>
    <w:rsid w:val="008F7D21"/>
    <w:rsid w:val="00904F14"/>
    <w:rsid w:val="00916070"/>
    <w:rsid w:val="009275B9"/>
    <w:rsid w:val="00932B8F"/>
    <w:rsid w:val="00945C3A"/>
    <w:rsid w:val="009461C0"/>
    <w:rsid w:val="00946DB4"/>
    <w:rsid w:val="009606D6"/>
    <w:rsid w:val="00963947"/>
    <w:rsid w:val="00967E24"/>
    <w:rsid w:val="00970B1A"/>
    <w:rsid w:val="0097580F"/>
    <w:rsid w:val="00977759"/>
    <w:rsid w:val="00977C17"/>
    <w:rsid w:val="00983CA4"/>
    <w:rsid w:val="00993D93"/>
    <w:rsid w:val="009C2FE4"/>
    <w:rsid w:val="009C630C"/>
    <w:rsid w:val="009D3AD1"/>
    <w:rsid w:val="009E01A3"/>
    <w:rsid w:val="009F19F8"/>
    <w:rsid w:val="009F1B2D"/>
    <w:rsid w:val="009F2AEA"/>
    <w:rsid w:val="009F48A2"/>
    <w:rsid w:val="00A0484A"/>
    <w:rsid w:val="00A20A37"/>
    <w:rsid w:val="00A21677"/>
    <w:rsid w:val="00A2714E"/>
    <w:rsid w:val="00A36E8C"/>
    <w:rsid w:val="00A5070A"/>
    <w:rsid w:val="00A533A7"/>
    <w:rsid w:val="00A57F06"/>
    <w:rsid w:val="00A6751D"/>
    <w:rsid w:val="00A721AF"/>
    <w:rsid w:val="00A8097F"/>
    <w:rsid w:val="00AA397E"/>
    <w:rsid w:val="00AA7349"/>
    <w:rsid w:val="00AC52BF"/>
    <w:rsid w:val="00AC6F10"/>
    <w:rsid w:val="00AD0388"/>
    <w:rsid w:val="00AD2CE3"/>
    <w:rsid w:val="00AD30EE"/>
    <w:rsid w:val="00AE0AF5"/>
    <w:rsid w:val="00AF27E4"/>
    <w:rsid w:val="00AF2C63"/>
    <w:rsid w:val="00B00FA9"/>
    <w:rsid w:val="00B1103A"/>
    <w:rsid w:val="00B16459"/>
    <w:rsid w:val="00B23364"/>
    <w:rsid w:val="00B33C5C"/>
    <w:rsid w:val="00B34108"/>
    <w:rsid w:val="00B34392"/>
    <w:rsid w:val="00B50A17"/>
    <w:rsid w:val="00B67C8E"/>
    <w:rsid w:val="00B70D27"/>
    <w:rsid w:val="00B81780"/>
    <w:rsid w:val="00B81974"/>
    <w:rsid w:val="00B90C04"/>
    <w:rsid w:val="00B93093"/>
    <w:rsid w:val="00BB2349"/>
    <w:rsid w:val="00BB2399"/>
    <w:rsid w:val="00BC2DAC"/>
    <w:rsid w:val="00BC6004"/>
    <w:rsid w:val="00BD3D68"/>
    <w:rsid w:val="00BD6450"/>
    <w:rsid w:val="00BE4986"/>
    <w:rsid w:val="00BF1722"/>
    <w:rsid w:val="00C00DEA"/>
    <w:rsid w:val="00C018BC"/>
    <w:rsid w:val="00C048EC"/>
    <w:rsid w:val="00C1353F"/>
    <w:rsid w:val="00C20D83"/>
    <w:rsid w:val="00C31E99"/>
    <w:rsid w:val="00C33662"/>
    <w:rsid w:val="00C40953"/>
    <w:rsid w:val="00C71DFE"/>
    <w:rsid w:val="00C75030"/>
    <w:rsid w:val="00C7704D"/>
    <w:rsid w:val="00C80205"/>
    <w:rsid w:val="00C83BCA"/>
    <w:rsid w:val="00C849EC"/>
    <w:rsid w:val="00C97F35"/>
    <w:rsid w:val="00CA40C4"/>
    <w:rsid w:val="00CA41D5"/>
    <w:rsid w:val="00CB3C5F"/>
    <w:rsid w:val="00CB491A"/>
    <w:rsid w:val="00CB6637"/>
    <w:rsid w:val="00CC4015"/>
    <w:rsid w:val="00CE7A88"/>
    <w:rsid w:val="00CF2850"/>
    <w:rsid w:val="00CF2FFA"/>
    <w:rsid w:val="00CF424C"/>
    <w:rsid w:val="00D0580A"/>
    <w:rsid w:val="00D074CC"/>
    <w:rsid w:val="00D11611"/>
    <w:rsid w:val="00D124B3"/>
    <w:rsid w:val="00D30359"/>
    <w:rsid w:val="00D3079B"/>
    <w:rsid w:val="00D33448"/>
    <w:rsid w:val="00D43A39"/>
    <w:rsid w:val="00D46647"/>
    <w:rsid w:val="00D46CED"/>
    <w:rsid w:val="00D5092A"/>
    <w:rsid w:val="00D53ECB"/>
    <w:rsid w:val="00D62997"/>
    <w:rsid w:val="00D64719"/>
    <w:rsid w:val="00D674E8"/>
    <w:rsid w:val="00D82F4A"/>
    <w:rsid w:val="00D87A86"/>
    <w:rsid w:val="00D9138B"/>
    <w:rsid w:val="00D94548"/>
    <w:rsid w:val="00DA457C"/>
    <w:rsid w:val="00DB74E8"/>
    <w:rsid w:val="00DC688C"/>
    <w:rsid w:val="00DC7A9A"/>
    <w:rsid w:val="00DE0543"/>
    <w:rsid w:val="00DE1DAE"/>
    <w:rsid w:val="00DE583F"/>
    <w:rsid w:val="00DE7969"/>
    <w:rsid w:val="00DF6C0C"/>
    <w:rsid w:val="00E01FED"/>
    <w:rsid w:val="00E020EE"/>
    <w:rsid w:val="00E04CA5"/>
    <w:rsid w:val="00E13562"/>
    <w:rsid w:val="00E14249"/>
    <w:rsid w:val="00E22FCD"/>
    <w:rsid w:val="00E24A17"/>
    <w:rsid w:val="00E33C2F"/>
    <w:rsid w:val="00E55414"/>
    <w:rsid w:val="00E645C3"/>
    <w:rsid w:val="00E70341"/>
    <w:rsid w:val="00E71C37"/>
    <w:rsid w:val="00E7364F"/>
    <w:rsid w:val="00E74BCF"/>
    <w:rsid w:val="00E75C4A"/>
    <w:rsid w:val="00E92BEC"/>
    <w:rsid w:val="00E96D8F"/>
    <w:rsid w:val="00E97A76"/>
    <w:rsid w:val="00EA5532"/>
    <w:rsid w:val="00ED1111"/>
    <w:rsid w:val="00ED2D43"/>
    <w:rsid w:val="00ED54A1"/>
    <w:rsid w:val="00ED737C"/>
    <w:rsid w:val="00EF1920"/>
    <w:rsid w:val="00EF3827"/>
    <w:rsid w:val="00F07A83"/>
    <w:rsid w:val="00F1406D"/>
    <w:rsid w:val="00F144C7"/>
    <w:rsid w:val="00F15454"/>
    <w:rsid w:val="00F16340"/>
    <w:rsid w:val="00F23046"/>
    <w:rsid w:val="00F329E0"/>
    <w:rsid w:val="00F32C42"/>
    <w:rsid w:val="00F43766"/>
    <w:rsid w:val="00F446C1"/>
    <w:rsid w:val="00F50B9A"/>
    <w:rsid w:val="00F51698"/>
    <w:rsid w:val="00F53321"/>
    <w:rsid w:val="00F565F0"/>
    <w:rsid w:val="00F633C4"/>
    <w:rsid w:val="00F6476F"/>
    <w:rsid w:val="00F64DAC"/>
    <w:rsid w:val="00F83B5B"/>
    <w:rsid w:val="00F84960"/>
    <w:rsid w:val="00F8760D"/>
    <w:rsid w:val="00F97D73"/>
    <w:rsid w:val="00FA24B6"/>
    <w:rsid w:val="00FA3D19"/>
    <w:rsid w:val="00FA6602"/>
    <w:rsid w:val="00FB2C5C"/>
    <w:rsid w:val="00FB2DC3"/>
    <w:rsid w:val="00FB4DAB"/>
    <w:rsid w:val="00FC50E7"/>
    <w:rsid w:val="00FE09BA"/>
    <w:rsid w:val="00FF4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D4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313269"/>
    <w:pPr>
      <w:keepNext/>
      <w:keepLines/>
      <w:spacing w:before="480" w:line="276" w:lineRule="auto"/>
      <w:ind w:left="720"/>
      <w:outlineLvl w:val="0"/>
    </w:pPr>
    <w:rPr>
      <w:rFonts w:eastAsiaTheme="majorEastAsia"/>
      <w:bCs/>
      <w:sz w:val="28"/>
      <w:szCs w:val="28"/>
      <w:lang w:eastAsia="en-US"/>
    </w:rPr>
  </w:style>
  <w:style w:type="paragraph" w:styleId="2">
    <w:name w:val="heading 2"/>
    <w:basedOn w:val="a1"/>
    <w:next w:val="a1"/>
    <w:link w:val="20"/>
    <w:uiPriority w:val="9"/>
    <w:semiHidden/>
    <w:unhideWhenUsed/>
    <w:qFormat/>
    <w:rsid w:val="004F3D77"/>
    <w:pPr>
      <w:keepNext/>
      <w:keepLines/>
      <w:spacing w:before="40"/>
      <w:outlineLvl w:val="1"/>
    </w:pPr>
    <w:rPr>
      <w:rFonts w:asciiTheme="majorHAnsi" w:eastAsiaTheme="majorEastAsia" w:hAnsiTheme="majorHAnsi" w:cstheme="majorBidi"/>
      <w:color w:val="7B230B" w:themeColor="accent1" w:themeShade="BF"/>
      <w:sz w:val="26"/>
      <w:szCs w:val="26"/>
    </w:rPr>
  </w:style>
  <w:style w:type="paragraph" w:styleId="3">
    <w:name w:val="heading 3"/>
    <w:basedOn w:val="a1"/>
    <w:next w:val="a1"/>
    <w:link w:val="30"/>
    <w:uiPriority w:val="9"/>
    <w:semiHidden/>
    <w:unhideWhenUsed/>
    <w:qFormat/>
    <w:rsid w:val="00BD3D68"/>
    <w:pPr>
      <w:keepNext/>
      <w:keepLines/>
      <w:spacing w:before="40"/>
      <w:outlineLvl w:val="2"/>
    </w:pPr>
    <w:rPr>
      <w:rFonts w:asciiTheme="majorHAnsi" w:eastAsiaTheme="majorEastAsia" w:hAnsiTheme="majorHAnsi" w:cstheme="majorBidi"/>
      <w:color w:val="511707"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13269"/>
    <w:rPr>
      <w:rFonts w:ascii="Times New Roman" w:eastAsiaTheme="majorEastAsia" w:hAnsi="Times New Roman" w:cs="Times New Roman"/>
      <w:bCs/>
      <w:sz w:val="28"/>
      <w:szCs w:val="28"/>
    </w:rPr>
  </w:style>
  <w:style w:type="paragraph" w:styleId="a0">
    <w:name w:val="Subtitle"/>
    <w:basedOn w:val="a1"/>
    <w:next w:val="a1"/>
    <w:link w:val="a5"/>
    <w:uiPriority w:val="11"/>
    <w:qFormat/>
    <w:rsid w:val="00C31E99"/>
    <w:pPr>
      <w:numPr>
        <w:ilvl w:val="1"/>
        <w:numId w:val="2"/>
      </w:numPr>
      <w:spacing w:after="200" w:line="276" w:lineRule="auto"/>
      <w:jc w:val="center"/>
    </w:pPr>
    <w:rPr>
      <w:rFonts w:eastAsiaTheme="majorEastAsia"/>
      <w:bCs/>
      <w:sz w:val="28"/>
      <w:szCs w:val="28"/>
      <w:lang w:eastAsia="en-US"/>
    </w:rPr>
  </w:style>
  <w:style w:type="character" w:customStyle="1" w:styleId="a5">
    <w:name w:val="Подзаголовок Знак"/>
    <w:basedOn w:val="a2"/>
    <w:link w:val="a0"/>
    <w:uiPriority w:val="11"/>
    <w:rsid w:val="00C31E99"/>
    <w:rPr>
      <w:rFonts w:ascii="Times New Roman" w:eastAsiaTheme="majorEastAsia" w:hAnsi="Times New Roman" w:cs="Times New Roman"/>
      <w:bCs/>
      <w:sz w:val="28"/>
      <w:szCs w:val="28"/>
    </w:rPr>
  </w:style>
  <w:style w:type="paragraph" w:styleId="a6">
    <w:name w:val="List Paragraph"/>
    <w:basedOn w:val="a1"/>
    <w:uiPriority w:val="34"/>
    <w:qFormat/>
    <w:rsid w:val="00C31E9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1"/>
    <w:uiPriority w:val="99"/>
    <w:unhideWhenUsed/>
    <w:rsid w:val="006B127E"/>
    <w:pPr>
      <w:spacing w:before="100" w:beforeAutospacing="1" w:after="100" w:afterAutospacing="1"/>
    </w:pPr>
  </w:style>
  <w:style w:type="paragraph" w:styleId="a8">
    <w:name w:val="TOC Heading"/>
    <w:basedOn w:val="1"/>
    <w:next w:val="a1"/>
    <w:uiPriority w:val="39"/>
    <w:unhideWhenUsed/>
    <w:qFormat/>
    <w:rsid w:val="006B127E"/>
    <w:pPr>
      <w:outlineLvl w:val="9"/>
    </w:pPr>
    <w:rPr>
      <w:rFonts w:asciiTheme="majorHAnsi" w:hAnsiTheme="majorHAnsi" w:cstheme="majorBidi"/>
      <w:b/>
      <w:color w:val="7B230B" w:themeColor="accent1" w:themeShade="BF"/>
    </w:rPr>
  </w:style>
  <w:style w:type="paragraph" w:styleId="11">
    <w:name w:val="toc 1"/>
    <w:basedOn w:val="a1"/>
    <w:next w:val="a1"/>
    <w:autoRedefine/>
    <w:uiPriority w:val="39"/>
    <w:unhideWhenUsed/>
    <w:qFormat/>
    <w:rsid w:val="006B127E"/>
    <w:pPr>
      <w:spacing w:after="100" w:line="276" w:lineRule="auto"/>
    </w:pPr>
    <w:rPr>
      <w:rFonts w:asciiTheme="minorHAnsi" w:eastAsiaTheme="minorHAnsi" w:hAnsiTheme="minorHAnsi" w:cstheme="minorBidi"/>
      <w:sz w:val="22"/>
      <w:szCs w:val="22"/>
      <w:lang w:eastAsia="en-US"/>
    </w:rPr>
  </w:style>
  <w:style w:type="character" w:styleId="a9">
    <w:name w:val="Hyperlink"/>
    <w:basedOn w:val="a2"/>
    <w:uiPriority w:val="99"/>
    <w:unhideWhenUsed/>
    <w:rsid w:val="006B127E"/>
    <w:rPr>
      <w:color w:val="6B9F25" w:themeColor="hyperlink"/>
      <w:u w:val="single"/>
    </w:rPr>
  </w:style>
  <w:style w:type="paragraph" w:styleId="aa">
    <w:name w:val="Balloon Text"/>
    <w:basedOn w:val="a1"/>
    <w:link w:val="ab"/>
    <w:uiPriority w:val="99"/>
    <w:semiHidden/>
    <w:unhideWhenUsed/>
    <w:rsid w:val="006B127E"/>
    <w:rPr>
      <w:rFonts w:ascii="Tahoma" w:eastAsiaTheme="minorHAnsi" w:hAnsi="Tahoma" w:cs="Tahoma"/>
      <w:sz w:val="16"/>
      <w:szCs w:val="16"/>
      <w:lang w:eastAsia="en-US"/>
    </w:rPr>
  </w:style>
  <w:style w:type="character" w:customStyle="1" w:styleId="ab">
    <w:name w:val="Текст выноски Знак"/>
    <w:basedOn w:val="a2"/>
    <w:link w:val="aa"/>
    <w:uiPriority w:val="99"/>
    <w:semiHidden/>
    <w:rsid w:val="006B127E"/>
    <w:rPr>
      <w:rFonts w:ascii="Tahoma" w:hAnsi="Tahoma" w:cs="Tahoma"/>
      <w:sz w:val="16"/>
      <w:szCs w:val="16"/>
    </w:rPr>
  </w:style>
  <w:style w:type="paragraph" w:styleId="ac">
    <w:name w:val="Title"/>
    <w:basedOn w:val="a1"/>
    <w:next w:val="a1"/>
    <w:link w:val="ad"/>
    <w:uiPriority w:val="10"/>
    <w:qFormat/>
    <w:rsid w:val="006B127E"/>
    <w:pPr>
      <w:pBdr>
        <w:bottom w:val="single" w:sz="8" w:space="4" w:color="A5300F" w:themeColor="accent1"/>
      </w:pBdr>
      <w:spacing w:after="300"/>
      <w:contextualSpacing/>
    </w:pPr>
    <w:rPr>
      <w:rFonts w:asciiTheme="majorHAnsi" w:eastAsiaTheme="majorEastAsia" w:hAnsiTheme="majorHAnsi" w:cstheme="majorBidi"/>
      <w:color w:val="252525" w:themeColor="text2" w:themeShade="BF"/>
      <w:spacing w:val="5"/>
      <w:kern w:val="28"/>
      <w:sz w:val="52"/>
      <w:szCs w:val="52"/>
      <w:lang w:eastAsia="en-US"/>
    </w:rPr>
  </w:style>
  <w:style w:type="character" w:customStyle="1" w:styleId="ad">
    <w:name w:val="Название Знак"/>
    <w:basedOn w:val="a2"/>
    <w:link w:val="ac"/>
    <w:uiPriority w:val="10"/>
    <w:rsid w:val="006B127E"/>
    <w:rPr>
      <w:rFonts w:asciiTheme="majorHAnsi" w:eastAsiaTheme="majorEastAsia" w:hAnsiTheme="majorHAnsi" w:cstheme="majorBidi"/>
      <w:color w:val="252525" w:themeColor="text2" w:themeShade="BF"/>
      <w:spacing w:val="5"/>
      <w:kern w:val="28"/>
      <w:sz w:val="52"/>
      <w:szCs w:val="52"/>
    </w:rPr>
  </w:style>
  <w:style w:type="paragraph" w:styleId="21">
    <w:name w:val="toc 2"/>
    <w:basedOn w:val="a1"/>
    <w:next w:val="a1"/>
    <w:autoRedefine/>
    <w:uiPriority w:val="39"/>
    <w:semiHidden/>
    <w:unhideWhenUsed/>
    <w:qFormat/>
    <w:rsid w:val="00313269"/>
    <w:pPr>
      <w:spacing w:after="100"/>
      <w:ind w:left="220"/>
    </w:pPr>
    <w:rPr>
      <w:rFonts w:eastAsiaTheme="minorEastAsia"/>
    </w:rPr>
  </w:style>
  <w:style w:type="paragraph" w:styleId="31">
    <w:name w:val="toc 3"/>
    <w:basedOn w:val="a1"/>
    <w:next w:val="a1"/>
    <w:autoRedefine/>
    <w:uiPriority w:val="39"/>
    <w:semiHidden/>
    <w:unhideWhenUsed/>
    <w:qFormat/>
    <w:rsid w:val="00313269"/>
    <w:pPr>
      <w:spacing w:after="100"/>
      <w:ind w:left="440"/>
    </w:pPr>
    <w:rPr>
      <w:rFonts w:eastAsiaTheme="minorEastAsia"/>
    </w:rPr>
  </w:style>
  <w:style w:type="table" w:styleId="ae">
    <w:name w:val="Table Grid"/>
    <w:basedOn w:val="a3"/>
    <w:uiPriority w:val="59"/>
    <w:rsid w:val="001B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2"/>
    <w:rsid w:val="00D33448"/>
    <w:rPr>
      <w:rFonts w:ascii="Times New Roman" w:hAnsi="Times New Roman" w:cs="Times New Roman" w:hint="default"/>
      <w:b w:val="0"/>
      <w:bCs w:val="0"/>
      <w:i w:val="0"/>
      <w:iCs w:val="0"/>
      <w:color w:val="000000"/>
      <w:sz w:val="24"/>
      <w:szCs w:val="24"/>
    </w:rPr>
  </w:style>
  <w:style w:type="character" w:customStyle="1" w:styleId="fontstyle21">
    <w:name w:val="fontstyle21"/>
    <w:basedOn w:val="a2"/>
    <w:rsid w:val="00983CA4"/>
    <w:rPr>
      <w:rFonts w:ascii="Times New Roman" w:hAnsi="Times New Roman" w:cs="Times New Roman" w:hint="default"/>
      <w:b w:val="0"/>
      <w:bCs w:val="0"/>
      <w:i w:val="0"/>
      <w:iCs w:val="0"/>
      <w:color w:val="000000"/>
      <w:sz w:val="24"/>
      <w:szCs w:val="24"/>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1"/>
    <w:link w:val="23"/>
    <w:rsid w:val="007866BF"/>
    <w:pPr>
      <w:spacing w:after="120" w:line="480" w:lineRule="auto"/>
      <w:ind w:left="283"/>
    </w:p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2"/>
    <w:link w:val="22"/>
    <w:rsid w:val="007866BF"/>
    <w:rPr>
      <w:rFonts w:ascii="Times New Roman" w:eastAsia="Times New Roman" w:hAnsi="Times New Roman" w:cs="Times New Roman"/>
      <w:sz w:val="24"/>
      <w:szCs w:val="24"/>
      <w:lang w:eastAsia="ru-RU"/>
    </w:rPr>
  </w:style>
  <w:style w:type="paragraph" w:customStyle="1" w:styleId="ConsPlusNormal">
    <w:name w:val="ConsPlusNormal"/>
    <w:rsid w:val="005C3BF3"/>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2"/>
    <w:rsid w:val="00FB2C5C"/>
  </w:style>
  <w:style w:type="character" w:styleId="af">
    <w:name w:val="Strong"/>
    <w:basedOn w:val="a2"/>
    <w:uiPriority w:val="22"/>
    <w:qFormat/>
    <w:rsid w:val="00FB2C5C"/>
    <w:rPr>
      <w:b/>
      <w:bCs/>
    </w:rPr>
  </w:style>
  <w:style w:type="character" w:styleId="af0">
    <w:name w:val="FollowedHyperlink"/>
    <w:basedOn w:val="a2"/>
    <w:uiPriority w:val="99"/>
    <w:semiHidden/>
    <w:unhideWhenUsed/>
    <w:rsid w:val="00AD2CE3"/>
    <w:rPr>
      <w:color w:val="800080"/>
      <w:u w:val="single"/>
    </w:rPr>
  </w:style>
  <w:style w:type="paragraph" w:customStyle="1" w:styleId="font5">
    <w:name w:val="font5"/>
    <w:basedOn w:val="a1"/>
    <w:rsid w:val="00AD2CE3"/>
    <w:pPr>
      <w:spacing w:before="100" w:beforeAutospacing="1" w:after="100" w:afterAutospacing="1"/>
    </w:pPr>
    <w:rPr>
      <w:color w:val="FF0000"/>
      <w:sz w:val="16"/>
      <w:szCs w:val="16"/>
    </w:rPr>
  </w:style>
  <w:style w:type="paragraph" w:customStyle="1" w:styleId="xl65">
    <w:name w:val="xl65"/>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sz w:val="16"/>
      <w:szCs w:val="16"/>
    </w:rPr>
  </w:style>
  <w:style w:type="paragraph" w:customStyle="1" w:styleId="xl66">
    <w:name w:val="xl66"/>
    <w:basedOn w:val="a1"/>
    <w:rsid w:val="00AD2CE3"/>
    <w:pPr>
      <w:pBdr>
        <w:top w:val="single" w:sz="4" w:space="0" w:color="auto"/>
        <w:bottom w:val="single" w:sz="4" w:space="0" w:color="auto"/>
      </w:pBdr>
      <w:spacing w:before="100" w:beforeAutospacing="1" w:after="100" w:afterAutospacing="1"/>
      <w:jc w:val="center"/>
      <w:textAlignment w:val="top"/>
    </w:pPr>
    <w:rPr>
      <w:i/>
      <w:iCs/>
      <w:color w:val="000000"/>
      <w:sz w:val="16"/>
      <w:szCs w:val="16"/>
    </w:rPr>
  </w:style>
  <w:style w:type="paragraph" w:customStyle="1" w:styleId="xl67">
    <w:name w:val="xl67"/>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8">
    <w:name w:val="xl68"/>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9">
    <w:name w:val="xl69"/>
    <w:basedOn w:val="a1"/>
    <w:rsid w:val="00AD2CE3"/>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a1"/>
    <w:rsid w:val="00AD2CE3"/>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1"/>
    <w:rsid w:val="00AD2CE3"/>
    <w:pPr>
      <w:spacing w:before="100" w:beforeAutospacing="1" w:after="100" w:afterAutospacing="1"/>
      <w:textAlignment w:val="top"/>
    </w:pPr>
    <w:rPr>
      <w:sz w:val="16"/>
      <w:szCs w:val="16"/>
    </w:rPr>
  </w:style>
  <w:style w:type="paragraph" w:customStyle="1" w:styleId="xl73">
    <w:name w:val="xl7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4">
    <w:name w:val="xl74"/>
    <w:basedOn w:val="a1"/>
    <w:rsid w:val="00AD2CE3"/>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5">
    <w:name w:val="xl75"/>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6">
    <w:name w:val="xl76"/>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7">
    <w:name w:val="xl77"/>
    <w:basedOn w:val="a1"/>
    <w:rsid w:val="00AD2CE3"/>
    <w:pPr>
      <w:pBdr>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8">
    <w:name w:val="xl78"/>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9">
    <w:name w:val="xl79"/>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1"/>
    <w:rsid w:val="00AD2CE3"/>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81">
    <w:name w:val="xl81"/>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2">
    <w:name w:val="xl82"/>
    <w:basedOn w:val="a1"/>
    <w:rsid w:val="00AD2C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3">
    <w:name w:val="xl8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16"/>
      <w:szCs w:val="16"/>
    </w:rPr>
  </w:style>
  <w:style w:type="paragraph" w:customStyle="1" w:styleId="xl84">
    <w:name w:val="xl84"/>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5">
    <w:name w:val="xl85"/>
    <w:basedOn w:val="a1"/>
    <w:rsid w:val="00AD2CE3"/>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87">
    <w:name w:val="xl87"/>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9">
    <w:name w:val="xl89"/>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0">
    <w:name w:val="xl90"/>
    <w:basedOn w:val="a1"/>
    <w:rsid w:val="00AD2CE3"/>
    <w:pPr>
      <w:pBdr>
        <w:top w:val="single" w:sz="4" w:space="0" w:color="auto"/>
        <w:left w:val="single" w:sz="4" w:space="0" w:color="auto"/>
      </w:pBdr>
      <w:spacing w:before="100" w:beforeAutospacing="1" w:after="100" w:afterAutospacing="1"/>
      <w:textAlignment w:val="top"/>
    </w:pPr>
    <w:rPr>
      <w:sz w:val="16"/>
      <w:szCs w:val="16"/>
    </w:rPr>
  </w:style>
  <w:style w:type="paragraph" w:customStyle="1" w:styleId="xl91">
    <w:name w:val="xl91"/>
    <w:basedOn w:val="a1"/>
    <w:rsid w:val="00AD2CE3"/>
    <w:pPr>
      <w:pBdr>
        <w:left w:val="single" w:sz="4" w:space="0" w:color="auto"/>
      </w:pBdr>
      <w:spacing w:before="100" w:beforeAutospacing="1" w:after="100" w:afterAutospacing="1"/>
      <w:textAlignment w:val="top"/>
    </w:pPr>
    <w:rPr>
      <w:sz w:val="16"/>
      <w:szCs w:val="16"/>
    </w:rPr>
  </w:style>
  <w:style w:type="paragraph" w:customStyle="1" w:styleId="xl92">
    <w:name w:val="xl92"/>
    <w:basedOn w:val="a1"/>
    <w:rsid w:val="00AD2CE3"/>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4">
    <w:name w:val="xl94"/>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5">
    <w:name w:val="xl95"/>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6">
    <w:name w:val="xl96"/>
    <w:basedOn w:val="a1"/>
    <w:rsid w:val="00AD2C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7">
    <w:name w:val="xl97"/>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16"/>
      <w:szCs w:val="16"/>
    </w:rPr>
  </w:style>
  <w:style w:type="paragraph" w:customStyle="1" w:styleId="xl98">
    <w:name w:val="xl98"/>
    <w:basedOn w:val="a1"/>
    <w:rsid w:val="00AD2C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9">
    <w:name w:val="xl99"/>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0">
    <w:name w:val="xl100"/>
    <w:basedOn w:val="a1"/>
    <w:rsid w:val="00AD2CE3"/>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1">
    <w:name w:val="xl101"/>
    <w:basedOn w:val="a1"/>
    <w:rsid w:val="00AD2CE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1"/>
    <w:rsid w:val="00AD2CE3"/>
    <w:pPr>
      <w:pBdr>
        <w:top w:val="single" w:sz="4" w:space="0" w:color="auto"/>
        <w:left w:val="single" w:sz="4" w:space="0" w:color="auto"/>
      </w:pBdr>
      <w:spacing w:before="100" w:beforeAutospacing="1" w:after="100" w:afterAutospacing="1"/>
      <w:jc w:val="center"/>
      <w:textAlignment w:val="top"/>
    </w:pPr>
    <w:rPr>
      <w:color w:val="000000"/>
      <w:sz w:val="16"/>
      <w:szCs w:val="16"/>
    </w:rPr>
  </w:style>
  <w:style w:type="paragraph" w:customStyle="1" w:styleId="xl103">
    <w:name w:val="xl103"/>
    <w:basedOn w:val="a1"/>
    <w:rsid w:val="00AD2CE3"/>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4">
    <w:name w:val="xl104"/>
    <w:basedOn w:val="a1"/>
    <w:rsid w:val="00AD2CE3"/>
    <w:pPr>
      <w:pBdr>
        <w:bottom w:val="single" w:sz="4" w:space="0" w:color="auto"/>
      </w:pBdr>
      <w:spacing w:before="100" w:beforeAutospacing="1" w:after="100" w:afterAutospacing="1"/>
      <w:jc w:val="center"/>
      <w:textAlignment w:val="top"/>
    </w:pPr>
    <w:rPr>
      <w:color w:val="000000"/>
      <w:sz w:val="16"/>
      <w:szCs w:val="16"/>
    </w:rPr>
  </w:style>
  <w:style w:type="paragraph" w:customStyle="1" w:styleId="xl105">
    <w:name w:val="xl105"/>
    <w:basedOn w:val="a1"/>
    <w:rsid w:val="00AD2CE3"/>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6">
    <w:name w:val="xl106"/>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S">
    <w:name w:val="S_Обычный"/>
    <w:basedOn w:val="a1"/>
    <w:link w:val="S0"/>
    <w:qFormat/>
    <w:rsid w:val="00542189"/>
    <w:pPr>
      <w:ind w:firstLine="709"/>
      <w:jc w:val="both"/>
    </w:pPr>
  </w:style>
  <w:style w:type="character" w:customStyle="1" w:styleId="S0">
    <w:name w:val="S_Обычный Знак"/>
    <w:link w:val="S"/>
    <w:rsid w:val="00542189"/>
    <w:rPr>
      <w:rFonts w:ascii="Times New Roman" w:eastAsia="Times New Roman" w:hAnsi="Times New Roman" w:cs="Times New Roman"/>
      <w:sz w:val="24"/>
      <w:szCs w:val="24"/>
      <w:lang w:eastAsia="ru-RU"/>
    </w:rPr>
  </w:style>
  <w:style w:type="paragraph" w:styleId="af1">
    <w:name w:val="header"/>
    <w:basedOn w:val="a1"/>
    <w:link w:val="af2"/>
    <w:uiPriority w:val="99"/>
    <w:unhideWhenUsed/>
    <w:rsid w:val="00542189"/>
    <w:pPr>
      <w:tabs>
        <w:tab w:val="center" w:pos="4677"/>
        <w:tab w:val="right" w:pos="9355"/>
      </w:tabs>
    </w:pPr>
  </w:style>
  <w:style w:type="character" w:customStyle="1" w:styleId="af2">
    <w:name w:val="Верхний колонтитул Знак"/>
    <w:basedOn w:val="a2"/>
    <w:link w:val="af1"/>
    <w:uiPriority w:val="99"/>
    <w:rsid w:val="00542189"/>
    <w:rPr>
      <w:rFonts w:ascii="Times New Roman" w:eastAsia="Times New Roman" w:hAnsi="Times New Roman" w:cs="Times New Roman"/>
      <w:sz w:val="24"/>
      <w:szCs w:val="24"/>
      <w:lang w:eastAsia="ru-RU"/>
    </w:rPr>
  </w:style>
  <w:style w:type="paragraph" w:styleId="af3">
    <w:name w:val="footer"/>
    <w:basedOn w:val="a1"/>
    <w:link w:val="af4"/>
    <w:uiPriority w:val="99"/>
    <w:unhideWhenUsed/>
    <w:rsid w:val="00542189"/>
    <w:pPr>
      <w:tabs>
        <w:tab w:val="center" w:pos="4677"/>
        <w:tab w:val="right" w:pos="9355"/>
      </w:tabs>
    </w:pPr>
  </w:style>
  <w:style w:type="character" w:customStyle="1" w:styleId="af4">
    <w:name w:val="Нижний колонтитул Знак"/>
    <w:basedOn w:val="a2"/>
    <w:link w:val="af3"/>
    <w:uiPriority w:val="99"/>
    <w:rsid w:val="00542189"/>
    <w:rPr>
      <w:rFonts w:ascii="Times New Roman" w:eastAsia="Times New Roman" w:hAnsi="Times New Roman" w:cs="Times New Roman"/>
      <w:sz w:val="24"/>
      <w:szCs w:val="24"/>
      <w:lang w:eastAsia="ru-RU"/>
    </w:rPr>
  </w:style>
  <w:style w:type="paragraph" w:customStyle="1" w:styleId="af5">
    <w:name w:val="!!"/>
    <w:basedOn w:val="a1"/>
    <w:link w:val="af6"/>
    <w:qFormat/>
    <w:rsid w:val="00CC4015"/>
    <w:pPr>
      <w:widowControl w:val="0"/>
      <w:autoSpaceDE w:val="0"/>
      <w:autoSpaceDN w:val="0"/>
      <w:adjustRightInd w:val="0"/>
      <w:spacing w:line="276" w:lineRule="auto"/>
      <w:ind w:firstLine="851"/>
      <w:jc w:val="both"/>
    </w:pPr>
    <w:rPr>
      <w:sz w:val="28"/>
      <w:szCs w:val="28"/>
    </w:rPr>
  </w:style>
  <w:style w:type="character" w:customStyle="1" w:styleId="af6">
    <w:name w:val="!! Знак"/>
    <w:basedOn w:val="a2"/>
    <w:link w:val="af5"/>
    <w:rsid w:val="00CC4015"/>
    <w:rPr>
      <w:rFonts w:ascii="Times New Roman" w:eastAsia="Times New Roman" w:hAnsi="Times New Roman" w:cs="Times New Roman"/>
      <w:sz w:val="28"/>
      <w:szCs w:val="28"/>
      <w:lang w:eastAsia="ru-RU"/>
    </w:rPr>
  </w:style>
  <w:style w:type="paragraph" w:customStyle="1" w:styleId="a">
    <w:name w:val="!таб"/>
    <w:basedOn w:val="af5"/>
    <w:link w:val="af7"/>
    <w:qFormat/>
    <w:rsid w:val="00CC4015"/>
    <w:pPr>
      <w:numPr>
        <w:numId w:val="22"/>
      </w:numPr>
    </w:pPr>
    <w:rPr>
      <w:color w:val="000000"/>
    </w:rPr>
  </w:style>
  <w:style w:type="character" w:customStyle="1" w:styleId="af7">
    <w:name w:val="!таб Знак"/>
    <w:basedOn w:val="af6"/>
    <w:link w:val="a"/>
    <w:rsid w:val="00CC4015"/>
    <w:rPr>
      <w:rFonts w:ascii="Times New Roman" w:eastAsia="Times New Roman" w:hAnsi="Times New Roman" w:cs="Times New Roman"/>
      <w:color w:val="000000"/>
      <w:sz w:val="28"/>
      <w:szCs w:val="28"/>
      <w:lang w:eastAsia="ru-RU"/>
    </w:rPr>
  </w:style>
  <w:style w:type="numbering" w:customStyle="1" w:styleId="12">
    <w:name w:val="Нет списка1"/>
    <w:next w:val="a4"/>
    <w:semiHidden/>
    <w:rsid w:val="00182D05"/>
  </w:style>
  <w:style w:type="table" w:customStyle="1" w:styleId="13">
    <w:name w:val="Сетка таблицы1"/>
    <w:basedOn w:val="a3"/>
    <w:next w:val="ae"/>
    <w:rsid w:val="00182D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semiHidden/>
    <w:rsid w:val="00BD3D68"/>
    <w:rPr>
      <w:rFonts w:asciiTheme="majorHAnsi" w:eastAsiaTheme="majorEastAsia" w:hAnsiTheme="majorHAnsi" w:cstheme="majorBidi"/>
      <w:color w:val="511707" w:themeColor="accent1" w:themeShade="7F"/>
      <w:sz w:val="24"/>
      <w:szCs w:val="24"/>
      <w:lang w:eastAsia="ru-RU"/>
    </w:rPr>
  </w:style>
  <w:style w:type="paragraph" w:customStyle="1" w:styleId="msonormal0">
    <w:name w:val="msonormal"/>
    <w:basedOn w:val="a1"/>
    <w:rsid w:val="008211C7"/>
    <w:pPr>
      <w:spacing w:before="100" w:beforeAutospacing="1" w:after="100" w:afterAutospacing="1"/>
    </w:pPr>
  </w:style>
  <w:style w:type="numbering" w:customStyle="1" w:styleId="24">
    <w:name w:val="Нет списка2"/>
    <w:next w:val="a4"/>
    <w:uiPriority w:val="99"/>
    <w:semiHidden/>
    <w:unhideWhenUsed/>
    <w:rsid w:val="00DE1DAE"/>
  </w:style>
  <w:style w:type="table" w:customStyle="1" w:styleId="25">
    <w:name w:val="Сетка таблицы2"/>
    <w:basedOn w:val="a3"/>
    <w:next w:val="ae"/>
    <w:uiPriority w:val="59"/>
    <w:rsid w:val="00DE1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DE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1"/>
    <w:rsid w:val="00DE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4">
    <w:name w:val="1й"/>
    <w:basedOn w:val="a6"/>
    <w:link w:val="15"/>
    <w:qFormat/>
    <w:rsid w:val="00DE1DAE"/>
    <w:pPr>
      <w:spacing w:after="160" w:line="259" w:lineRule="auto"/>
      <w:ind w:left="0"/>
    </w:pPr>
    <w:rPr>
      <w:rFonts w:ascii="Times New Roman" w:hAnsi="Times New Roman" w:cs="Times New Roman"/>
      <w:sz w:val="28"/>
      <w:szCs w:val="28"/>
    </w:rPr>
  </w:style>
  <w:style w:type="character" w:customStyle="1" w:styleId="15">
    <w:name w:val="1й Знак"/>
    <w:basedOn w:val="a2"/>
    <w:link w:val="14"/>
    <w:rsid w:val="00DE1DAE"/>
    <w:rPr>
      <w:rFonts w:ascii="Times New Roman" w:hAnsi="Times New Roman" w:cs="Times New Roman"/>
      <w:sz w:val="28"/>
      <w:szCs w:val="28"/>
    </w:rPr>
  </w:style>
  <w:style w:type="paragraph" w:customStyle="1" w:styleId="26">
    <w:name w:val="2й"/>
    <w:basedOn w:val="a6"/>
    <w:qFormat/>
    <w:rsid w:val="00DE1DAE"/>
    <w:pPr>
      <w:spacing w:after="160" w:line="259" w:lineRule="auto"/>
      <w:ind w:left="0"/>
      <w:jc w:val="both"/>
    </w:pPr>
    <w:rPr>
      <w:rFonts w:ascii="Times New Roman" w:hAnsi="Times New Roman" w:cs="Times New Roman"/>
      <w:sz w:val="28"/>
      <w:szCs w:val="28"/>
    </w:rPr>
  </w:style>
  <w:style w:type="paragraph" w:customStyle="1" w:styleId="32">
    <w:name w:val="3й"/>
    <w:basedOn w:val="a6"/>
    <w:qFormat/>
    <w:rsid w:val="00DE1DAE"/>
    <w:pPr>
      <w:spacing w:after="160" w:line="259" w:lineRule="auto"/>
      <w:ind w:left="0"/>
      <w:jc w:val="both"/>
    </w:pPr>
    <w:rPr>
      <w:rFonts w:ascii="Times New Roman" w:hAnsi="Times New Roman" w:cs="Times New Roman"/>
      <w:sz w:val="28"/>
      <w:szCs w:val="28"/>
    </w:rPr>
  </w:style>
  <w:style w:type="paragraph" w:customStyle="1" w:styleId="af8">
    <w:name w:val="++"/>
    <w:basedOn w:val="14"/>
    <w:link w:val="af9"/>
    <w:qFormat/>
    <w:rsid w:val="00621C09"/>
    <w:pPr>
      <w:ind w:firstLine="851"/>
      <w:jc w:val="both"/>
    </w:pPr>
  </w:style>
  <w:style w:type="character" w:customStyle="1" w:styleId="UnresolvedMention">
    <w:name w:val="Unresolved Mention"/>
    <w:basedOn w:val="a2"/>
    <w:uiPriority w:val="99"/>
    <w:semiHidden/>
    <w:unhideWhenUsed/>
    <w:rsid w:val="000657CE"/>
    <w:rPr>
      <w:color w:val="808080"/>
      <w:shd w:val="clear" w:color="auto" w:fill="E6E6E6"/>
    </w:rPr>
  </w:style>
  <w:style w:type="character" w:customStyle="1" w:styleId="af9">
    <w:name w:val="++ Знак"/>
    <w:basedOn w:val="15"/>
    <w:link w:val="af8"/>
    <w:rsid w:val="00621C09"/>
    <w:rPr>
      <w:rFonts w:ascii="Times New Roman" w:hAnsi="Times New Roman" w:cs="Times New Roman"/>
      <w:sz w:val="28"/>
      <w:szCs w:val="28"/>
    </w:rPr>
  </w:style>
  <w:style w:type="paragraph" w:customStyle="1" w:styleId="western">
    <w:name w:val="western"/>
    <w:basedOn w:val="a1"/>
    <w:rsid w:val="0016349E"/>
    <w:pPr>
      <w:spacing w:before="100" w:beforeAutospacing="1" w:after="100" w:afterAutospacing="1"/>
    </w:pPr>
  </w:style>
  <w:style w:type="character" w:customStyle="1" w:styleId="20">
    <w:name w:val="Заголовок 2 Знак"/>
    <w:basedOn w:val="a2"/>
    <w:link w:val="2"/>
    <w:uiPriority w:val="9"/>
    <w:semiHidden/>
    <w:rsid w:val="004F3D77"/>
    <w:rPr>
      <w:rFonts w:asciiTheme="majorHAnsi" w:eastAsiaTheme="majorEastAsia" w:hAnsiTheme="majorHAnsi" w:cstheme="majorBidi"/>
      <w:color w:val="7B230B" w:themeColor="accent1" w:themeShade="BF"/>
      <w:sz w:val="26"/>
      <w:szCs w:val="26"/>
      <w:lang w:eastAsia="ru-RU"/>
    </w:rPr>
  </w:style>
  <w:style w:type="table" w:customStyle="1" w:styleId="33">
    <w:name w:val="Сетка таблицы3"/>
    <w:basedOn w:val="a3"/>
    <w:next w:val="ae"/>
    <w:uiPriority w:val="39"/>
    <w:rsid w:val="00336B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468">
      <w:bodyDiv w:val="1"/>
      <w:marLeft w:val="0"/>
      <w:marRight w:val="0"/>
      <w:marTop w:val="0"/>
      <w:marBottom w:val="0"/>
      <w:divBdr>
        <w:top w:val="none" w:sz="0" w:space="0" w:color="auto"/>
        <w:left w:val="none" w:sz="0" w:space="0" w:color="auto"/>
        <w:bottom w:val="none" w:sz="0" w:space="0" w:color="auto"/>
        <w:right w:val="none" w:sz="0" w:space="0" w:color="auto"/>
      </w:divBdr>
    </w:div>
    <w:div w:id="31075267">
      <w:bodyDiv w:val="1"/>
      <w:marLeft w:val="0"/>
      <w:marRight w:val="0"/>
      <w:marTop w:val="0"/>
      <w:marBottom w:val="0"/>
      <w:divBdr>
        <w:top w:val="none" w:sz="0" w:space="0" w:color="auto"/>
        <w:left w:val="none" w:sz="0" w:space="0" w:color="auto"/>
        <w:bottom w:val="none" w:sz="0" w:space="0" w:color="auto"/>
        <w:right w:val="none" w:sz="0" w:space="0" w:color="auto"/>
      </w:divBdr>
    </w:div>
    <w:div w:id="45183724">
      <w:bodyDiv w:val="1"/>
      <w:marLeft w:val="0"/>
      <w:marRight w:val="0"/>
      <w:marTop w:val="0"/>
      <w:marBottom w:val="0"/>
      <w:divBdr>
        <w:top w:val="none" w:sz="0" w:space="0" w:color="auto"/>
        <w:left w:val="none" w:sz="0" w:space="0" w:color="auto"/>
        <w:bottom w:val="none" w:sz="0" w:space="0" w:color="auto"/>
        <w:right w:val="none" w:sz="0" w:space="0" w:color="auto"/>
      </w:divBdr>
    </w:div>
    <w:div w:id="48263528">
      <w:bodyDiv w:val="1"/>
      <w:marLeft w:val="0"/>
      <w:marRight w:val="0"/>
      <w:marTop w:val="0"/>
      <w:marBottom w:val="0"/>
      <w:divBdr>
        <w:top w:val="none" w:sz="0" w:space="0" w:color="auto"/>
        <w:left w:val="none" w:sz="0" w:space="0" w:color="auto"/>
        <w:bottom w:val="none" w:sz="0" w:space="0" w:color="auto"/>
        <w:right w:val="none" w:sz="0" w:space="0" w:color="auto"/>
      </w:divBdr>
    </w:div>
    <w:div w:id="53354563">
      <w:bodyDiv w:val="1"/>
      <w:marLeft w:val="0"/>
      <w:marRight w:val="0"/>
      <w:marTop w:val="0"/>
      <w:marBottom w:val="0"/>
      <w:divBdr>
        <w:top w:val="none" w:sz="0" w:space="0" w:color="auto"/>
        <w:left w:val="none" w:sz="0" w:space="0" w:color="auto"/>
        <w:bottom w:val="none" w:sz="0" w:space="0" w:color="auto"/>
        <w:right w:val="none" w:sz="0" w:space="0" w:color="auto"/>
      </w:divBdr>
    </w:div>
    <w:div w:id="58210165">
      <w:bodyDiv w:val="1"/>
      <w:marLeft w:val="0"/>
      <w:marRight w:val="0"/>
      <w:marTop w:val="0"/>
      <w:marBottom w:val="0"/>
      <w:divBdr>
        <w:top w:val="none" w:sz="0" w:space="0" w:color="auto"/>
        <w:left w:val="none" w:sz="0" w:space="0" w:color="auto"/>
        <w:bottom w:val="none" w:sz="0" w:space="0" w:color="auto"/>
        <w:right w:val="none" w:sz="0" w:space="0" w:color="auto"/>
      </w:divBdr>
    </w:div>
    <w:div w:id="72700835">
      <w:bodyDiv w:val="1"/>
      <w:marLeft w:val="0"/>
      <w:marRight w:val="0"/>
      <w:marTop w:val="0"/>
      <w:marBottom w:val="0"/>
      <w:divBdr>
        <w:top w:val="none" w:sz="0" w:space="0" w:color="auto"/>
        <w:left w:val="none" w:sz="0" w:space="0" w:color="auto"/>
        <w:bottom w:val="none" w:sz="0" w:space="0" w:color="auto"/>
        <w:right w:val="none" w:sz="0" w:space="0" w:color="auto"/>
      </w:divBdr>
    </w:div>
    <w:div w:id="73668738">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94831659">
      <w:bodyDiv w:val="1"/>
      <w:marLeft w:val="0"/>
      <w:marRight w:val="0"/>
      <w:marTop w:val="0"/>
      <w:marBottom w:val="0"/>
      <w:divBdr>
        <w:top w:val="none" w:sz="0" w:space="0" w:color="auto"/>
        <w:left w:val="none" w:sz="0" w:space="0" w:color="auto"/>
        <w:bottom w:val="none" w:sz="0" w:space="0" w:color="auto"/>
        <w:right w:val="none" w:sz="0" w:space="0" w:color="auto"/>
      </w:divBdr>
    </w:div>
    <w:div w:id="133454948">
      <w:bodyDiv w:val="1"/>
      <w:marLeft w:val="0"/>
      <w:marRight w:val="0"/>
      <w:marTop w:val="0"/>
      <w:marBottom w:val="0"/>
      <w:divBdr>
        <w:top w:val="none" w:sz="0" w:space="0" w:color="auto"/>
        <w:left w:val="none" w:sz="0" w:space="0" w:color="auto"/>
        <w:bottom w:val="none" w:sz="0" w:space="0" w:color="auto"/>
        <w:right w:val="none" w:sz="0" w:space="0" w:color="auto"/>
      </w:divBdr>
    </w:div>
    <w:div w:id="138740266">
      <w:bodyDiv w:val="1"/>
      <w:marLeft w:val="0"/>
      <w:marRight w:val="0"/>
      <w:marTop w:val="0"/>
      <w:marBottom w:val="0"/>
      <w:divBdr>
        <w:top w:val="none" w:sz="0" w:space="0" w:color="auto"/>
        <w:left w:val="none" w:sz="0" w:space="0" w:color="auto"/>
        <w:bottom w:val="none" w:sz="0" w:space="0" w:color="auto"/>
        <w:right w:val="none" w:sz="0" w:space="0" w:color="auto"/>
      </w:divBdr>
    </w:div>
    <w:div w:id="157234197">
      <w:bodyDiv w:val="1"/>
      <w:marLeft w:val="0"/>
      <w:marRight w:val="0"/>
      <w:marTop w:val="0"/>
      <w:marBottom w:val="0"/>
      <w:divBdr>
        <w:top w:val="none" w:sz="0" w:space="0" w:color="auto"/>
        <w:left w:val="none" w:sz="0" w:space="0" w:color="auto"/>
        <w:bottom w:val="none" w:sz="0" w:space="0" w:color="auto"/>
        <w:right w:val="none" w:sz="0" w:space="0" w:color="auto"/>
      </w:divBdr>
    </w:div>
    <w:div w:id="227889363">
      <w:bodyDiv w:val="1"/>
      <w:marLeft w:val="0"/>
      <w:marRight w:val="0"/>
      <w:marTop w:val="0"/>
      <w:marBottom w:val="0"/>
      <w:divBdr>
        <w:top w:val="none" w:sz="0" w:space="0" w:color="auto"/>
        <w:left w:val="none" w:sz="0" w:space="0" w:color="auto"/>
        <w:bottom w:val="none" w:sz="0" w:space="0" w:color="auto"/>
        <w:right w:val="none" w:sz="0" w:space="0" w:color="auto"/>
      </w:divBdr>
    </w:div>
    <w:div w:id="240676222">
      <w:bodyDiv w:val="1"/>
      <w:marLeft w:val="0"/>
      <w:marRight w:val="0"/>
      <w:marTop w:val="0"/>
      <w:marBottom w:val="0"/>
      <w:divBdr>
        <w:top w:val="none" w:sz="0" w:space="0" w:color="auto"/>
        <w:left w:val="none" w:sz="0" w:space="0" w:color="auto"/>
        <w:bottom w:val="none" w:sz="0" w:space="0" w:color="auto"/>
        <w:right w:val="none" w:sz="0" w:space="0" w:color="auto"/>
      </w:divBdr>
    </w:div>
    <w:div w:id="243800085">
      <w:bodyDiv w:val="1"/>
      <w:marLeft w:val="0"/>
      <w:marRight w:val="0"/>
      <w:marTop w:val="0"/>
      <w:marBottom w:val="0"/>
      <w:divBdr>
        <w:top w:val="none" w:sz="0" w:space="0" w:color="auto"/>
        <w:left w:val="none" w:sz="0" w:space="0" w:color="auto"/>
        <w:bottom w:val="none" w:sz="0" w:space="0" w:color="auto"/>
        <w:right w:val="none" w:sz="0" w:space="0" w:color="auto"/>
      </w:divBdr>
    </w:div>
    <w:div w:id="252904745">
      <w:bodyDiv w:val="1"/>
      <w:marLeft w:val="0"/>
      <w:marRight w:val="0"/>
      <w:marTop w:val="0"/>
      <w:marBottom w:val="0"/>
      <w:divBdr>
        <w:top w:val="none" w:sz="0" w:space="0" w:color="auto"/>
        <w:left w:val="none" w:sz="0" w:space="0" w:color="auto"/>
        <w:bottom w:val="none" w:sz="0" w:space="0" w:color="auto"/>
        <w:right w:val="none" w:sz="0" w:space="0" w:color="auto"/>
      </w:divBdr>
    </w:div>
    <w:div w:id="270474991">
      <w:bodyDiv w:val="1"/>
      <w:marLeft w:val="0"/>
      <w:marRight w:val="0"/>
      <w:marTop w:val="0"/>
      <w:marBottom w:val="0"/>
      <w:divBdr>
        <w:top w:val="none" w:sz="0" w:space="0" w:color="auto"/>
        <w:left w:val="none" w:sz="0" w:space="0" w:color="auto"/>
        <w:bottom w:val="none" w:sz="0" w:space="0" w:color="auto"/>
        <w:right w:val="none" w:sz="0" w:space="0" w:color="auto"/>
      </w:divBdr>
    </w:div>
    <w:div w:id="284240269">
      <w:bodyDiv w:val="1"/>
      <w:marLeft w:val="0"/>
      <w:marRight w:val="0"/>
      <w:marTop w:val="0"/>
      <w:marBottom w:val="0"/>
      <w:divBdr>
        <w:top w:val="none" w:sz="0" w:space="0" w:color="auto"/>
        <w:left w:val="none" w:sz="0" w:space="0" w:color="auto"/>
        <w:bottom w:val="none" w:sz="0" w:space="0" w:color="auto"/>
        <w:right w:val="none" w:sz="0" w:space="0" w:color="auto"/>
      </w:divBdr>
    </w:div>
    <w:div w:id="287900283">
      <w:bodyDiv w:val="1"/>
      <w:marLeft w:val="0"/>
      <w:marRight w:val="0"/>
      <w:marTop w:val="0"/>
      <w:marBottom w:val="0"/>
      <w:divBdr>
        <w:top w:val="none" w:sz="0" w:space="0" w:color="auto"/>
        <w:left w:val="none" w:sz="0" w:space="0" w:color="auto"/>
        <w:bottom w:val="none" w:sz="0" w:space="0" w:color="auto"/>
        <w:right w:val="none" w:sz="0" w:space="0" w:color="auto"/>
      </w:divBdr>
    </w:div>
    <w:div w:id="295961100">
      <w:bodyDiv w:val="1"/>
      <w:marLeft w:val="0"/>
      <w:marRight w:val="0"/>
      <w:marTop w:val="0"/>
      <w:marBottom w:val="0"/>
      <w:divBdr>
        <w:top w:val="none" w:sz="0" w:space="0" w:color="auto"/>
        <w:left w:val="none" w:sz="0" w:space="0" w:color="auto"/>
        <w:bottom w:val="none" w:sz="0" w:space="0" w:color="auto"/>
        <w:right w:val="none" w:sz="0" w:space="0" w:color="auto"/>
      </w:divBdr>
    </w:div>
    <w:div w:id="304815166">
      <w:bodyDiv w:val="1"/>
      <w:marLeft w:val="0"/>
      <w:marRight w:val="0"/>
      <w:marTop w:val="0"/>
      <w:marBottom w:val="0"/>
      <w:divBdr>
        <w:top w:val="none" w:sz="0" w:space="0" w:color="auto"/>
        <w:left w:val="none" w:sz="0" w:space="0" w:color="auto"/>
        <w:bottom w:val="none" w:sz="0" w:space="0" w:color="auto"/>
        <w:right w:val="none" w:sz="0" w:space="0" w:color="auto"/>
      </w:divBdr>
    </w:div>
    <w:div w:id="312569469">
      <w:bodyDiv w:val="1"/>
      <w:marLeft w:val="0"/>
      <w:marRight w:val="0"/>
      <w:marTop w:val="0"/>
      <w:marBottom w:val="0"/>
      <w:divBdr>
        <w:top w:val="none" w:sz="0" w:space="0" w:color="auto"/>
        <w:left w:val="none" w:sz="0" w:space="0" w:color="auto"/>
        <w:bottom w:val="none" w:sz="0" w:space="0" w:color="auto"/>
        <w:right w:val="none" w:sz="0" w:space="0" w:color="auto"/>
      </w:divBdr>
    </w:div>
    <w:div w:id="318387991">
      <w:bodyDiv w:val="1"/>
      <w:marLeft w:val="0"/>
      <w:marRight w:val="0"/>
      <w:marTop w:val="0"/>
      <w:marBottom w:val="0"/>
      <w:divBdr>
        <w:top w:val="none" w:sz="0" w:space="0" w:color="auto"/>
        <w:left w:val="none" w:sz="0" w:space="0" w:color="auto"/>
        <w:bottom w:val="none" w:sz="0" w:space="0" w:color="auto"/>
        <w:right w:val="none" w:sz="0" w:space="0" w:color="auto"/>
      </w:divBdr>
    </w:div>
    <w:div w:id="336658906">
      <w:bodyDiv w:val="1"/>
      <w:marLeft w:val="0"/>
      <w:marRight w:val="0"/>
      <w:marTop w:val="0"/>
      <w:marBottom w:val="0"/>
      <w:divBdr>
        <w:top w:val="none" w:sz="0" w:space="0" w:color="auto"/>
        <w:left w:val="none" w:sz="0" w:space="0" w:color="auto"/>
        <w:bottom w:val="none" w:sz="0" w:space="0" w:color="auto"/>
        <w:right w:val="none" w:sz="0" w:space="0" w:color="auto"/>
      </w:divBdr>
    </w:div>
    <w:div w:id="350498301">
      <w:bodyDiv w:val="1"/>
      <w:marLeft w:val="0"/>
      <w:marRight w:val="0"/>
      <w:marTop w:val="0"/>
      <w:marBottom w:val="0"/>
      <w:divBdr>
        <w:top w:val="none" w:sz="0" w:space="0" w:color="auto"/>
        <w:left w:val="none" w:sz="0" w:space="0" w:color="auto"/>
        <w:bottom w:val="none" w:sz="0" w:space="0" w:color="auto"/>
        <w:right w:val="none" w:sz="0" w:space="0" w:color="auto"/>
      </w:divBdr>
    </w:div>
    <w:div w:id="356548301">
      <w:bodyDiv w:val="1"/>
      <w:marLeft w:val="0"/>
      <w:marRight w:val="0"/>
      <w:marTop w:val="0"/>
      <w:marBottom w:val="0"/>
      <w:divBdr>
        <w:top w:val="none" w:sz="0" w:space="0" w:color="auto"/>
        <w:left w:val="none" w:sz="0" w:space="0" w:color="auto"/>
        <w:bottom w:val="none" w:sz="0" w:space="0" w:color="auto"/>
        <w:right w:val="none" w:sz="0" w:space="0" w:color="auto"/>
      </w:divBdr>
    </w:div>
    <w:div w:id="367410761">
      <w:bodyDiv w:val="1"/>
      <w:marLeft w:val="0"/>
      <w:marRight w:val="0"/>
      <w:marTop w:val="0"/>
      <w:marBottom w:val="0"/>
      <w:divBdr>
        <w:top w:val="none" w:sz="0" w:space="0" w:color="auto"/>
        <w:left w:val="none" w:sz="0" w:space="0" w:color="auto"/>
        <w:bottom w:val="none" w:sz="0" w:space="0" w:color="auto"/>
        <w:right w:val="none" w:sz="0" w:space="0" w:color="auto"/>
      </w:divBdr>
    </w:div>
    <w:div w:id="393624815">
      <w:bodyDiv w:val="1"/>
      <w:marLeft w:val="0"/>
      <w:marRight w:val="0"/>
      <w:marTop w:val="0"/>
      <w:marBottom w:val="0"/>
      <w:divBdr>
        <w:top w:val="none" w:sz="0" w:space="0" w:color="auto"/>
        <w:left w:val="none" w:sz="0" w:space="0" w:color="auto"/>
        <w:bottom w:val="none" w:sz="0" w:space="0" w:color="auto"/>
        <w:right w:val="none" w:sz="0" w:space="0" w:color="auto"/>
      </w:divBdr>
    </w:div>
    <w:div w:id="402919255">
      <w:bodyDiv w:val="1"/>
      <w:marLeft w:val="0"/>
      <w:marRight w:val="0"/>
      <w:marTop w:val="0"/>
      <w:marBottom w:val="0"/>
      <w:divBdr>
        <w:top w:val="none" w:sz="0" w:space="0" w:color="auto"/>
        <w:left w:val="none" w:sz="0" w:space="0" w:color="auto"/>
        <w:bottom w:val="none" w:sz="0" w:space="0" w:color="auto"/>
        <w:right w:val="none" w:sz="0" w:space="0" w:color="auto"/>
      </w:divBdr>
    </w:div>
    <w:div w:id="425077259">
      <w:bodyDiv w:val="1"/>
      <w:marLeft w:val="0"/>
      <w:marRight w:val="0"/>
      <w:marTop w:val="0"/>
      <w:marBottom w:val="0"/>
      <w:divBdr>
        <w:top w:val="none" w:sz="0" w:space="0" w:color="auto"/>
        <w:left w:val="none" w:sz="0" w:space="0" w:color="auto"/>
        <w:bottom w:val="none" w:sz="0" w:space="0" w:color="auto"/>
        <w:right w:val="none" w:sz="0" w:space="0" w:color="auto"/>
      </w:divBdr>
    </w:div>
    <w:div w:id="435977219">
      <w:bodyDiv w:val="1"/>
      <w:marLeft w:val="0"/>
      <w:marRight w:val="0"/>
      <w:marTop w:val="0"/>
      <w:marBottom w:val="0"/>
      <w:divBdr>
        <w:top w:val="none" w:sz="0" w:space="0" w:color="auto"/>
        <w:left w:val="none" w:sz="0" w:space="0" w:color="auto"/>
        <w:bottom w:val="none" w:sz="0" w:space="0" w:color="auto"/>
        <w:right w:val="none" w:sz="0" w:space="0" w:color="auto"/>
      </w:divBdr>
    </w:div>
    <w:div w:id="446586595">
      <w:bodyDiv w:val="1"/>
      <w:marLeft w:val="0"/>
      <w:marRight w:val="0"/>
      <w:marTop w:val="0"/>
      <w:marBottom w:val="0"/>
      <w:divBdr>
        <w:top w:val="none" w:sz="0" w:space="0" w:color="auto"/>
        <w:left w:val="none" w:sz="0" w:space="0" w:color="auto"/>
        <w:bottom w:val="none" w:sz="0" w:space="0" w:color="auto"/>
        <w:right w:val="none" w:sz="0" w:space="0" w:color="auto"/>
      </w:divBdr>
    </w:div>
    <w:div w:id="448429759">
      <w:bodyDiv w:val="1"/>
      <w:marLeft w:val="0"/>
      <w:marRight w:val="0"/>
      <w:marTop w:val="0"/>
      <w:marBottom w:val="0"/>
      <w:divBdr>
        <w:top w:val="none" w:sz="0" w:space="0" w:color="auto"/>
        <w:left w:val="none" w:sz="0" w:space="0" w:color="auto"/>
        <w:bottom w:val="none" w:sz="0" w:space="0" w:color="auto"/>
        <w:right w:val="none" w:sz="0" w:space="0" w:color="auto"/>
      </w:divBdr>
    </w:div>
    <w:div w:id="454296266">
      <w:bodyDiv w:val="1"/>
      <w:marLeft w:val="0"/>
      <w:marRight w:val="0"/>
      <w:marTop w:val="0"/>
      <w:marBottom w:val="0"/>
      <w:divBdr>
        <w:top w:val="none" w:sz="0" w:space="0" w:color="auto"/>
        <w:left w:val="none" w:sz="0" w:space="0" w:color="auto"/>
        <w:bottom w:val="none" w:sz="0" w:space="0" w:color="auto"/>
        <w:right w:val="none" w:sz="0" w:space="0" w:color="auto"/>
      </w:divBdr>
    </w:div>
    <w:div w:id="455607453">
      <w:bodyDiv w:val="1"/>
      <w:marLeft w:val="0"/>
      <w:marRight w:val="0"/>
      <w:marTop w:val="0"/>
      <w:marBottom w:val="0"/>
      <w:divBdr>
        <w:top w:val="none" w:sz="0" w:space="0" w:color="auto"/>
        <w:left w:val="none" w:sz="0" w:space="0" w:color="auto"/>
        <w:bottom w:val="none" w:sz="0" w:space="0" w:color="auto"/>
        <w:right w:val="none" w:sz="0" w:space="0" w:color="auto"/>
      </w:divBdr>
    </w:div>
    <w:div w:id="472792834">
      <w:bodyDiv w:val="1"/>
      <w:marLeft w:val="0"/>
      <w:marRight w:val="0"/>
      <w:marTop w:val="0"/>
      <w:marBottom w:val="0"/>
      <w:divBdr>
        <w:top w:val="none" w:sz="0" w:space="0" w:color="auto"/>
        <w:left w:val="none" w:sz="0" w:space="0" w:color="auto"/>
        <w:bottom w:val="none" w:sz="0" w:space="0" w:color="auto"/>
        <w:right w:val="none" w:sz="0" w:space="0" w:color="auto"/>
      </w:divBdr>
    </w:div>
    <w:div w:id="516888506">
      <w:bodyDiv w:val="1"/>
      <w:marLeft w:val="0"/>
      <w:marRight w:val="0"/>
      <w:marTop w:val="0"/>
      <w:marBottom w:val="0"/>
      <w:divBdr>
        <w:top w:val="none" w:sz="0" w:space="0" w:color="auto"/>
        <w:left w:val="none" w:sz="0" w:space="0" w:color="auto"/>
        <w:bottom w:val="none" w:sz="0" w:space="0" w:color="auto"/>
        <w:right w:val="none" w:sz="0" w:space="0" w:color="auto"/>
      </w:divBdr>
    </w:div>
    <w:div w:id="546264819">
      <w:bodyDiv w:val="1"/>
      <w:marLeft w:val="0"/>
      <w:marRight w:val="0"/>
      <w:marTop w:val="0"/>
      <w:marBottom w:val="0"/>
      <w:divBdr>
        <w:top w:val="none" w:sz="0" w:space="0" w:color="auto"/>
        <w:left w:val="none" w:sz="0" w:space="0" w:color="auto"/>
        <w:bottom w:val="none" w:sz="0" w:space="0" w:color="auto"/>
        <w:right w:val="none" w:sz="0" w:space="0" w:color="auto"/>
      </w:divBdr>
    </w:div>
    <w:div w:id="555507174">
      <w:bodyDiv w:val="1"/>
      <w:marLeft w:val="0"/>
      <w:marRight w:val="0"/>
      <w:marTop w:val="0"/>
      <w:marBottom w:val="0"/>
      <w:divBdr>
        <w:top w:val="none" w:sz="0" w:space="0" w:color="auto"/>
        <w:left w:val="none" w:sz="0" w:space="0" w:color="auto"/>
        <w:bottom w:val="none" w:sz="0" w:space="0" w:color="auto"/>
        <w:right w:val="none" w:sz="0" w:space="0" w:color="auto"/>
      </w:divBdr>
    </w:div>
    <w:div w:id="561645898">
      <w:bodyDiv w:val="1"/>
      <w:marLeft w:val="0"/>
      <w:marRight w:val="0"/>
      <w:marTop w:val="0"/>
      <w:marBottom w:val="0"/>
      <w:divBdr>
        <w:top w:val="none" w:sz="0" w:space="0" w:color="auto"/>
        <w:left w:val="none" w:sz="0" w:space="0" w:color="auto"/>
        <w:bottom w:val="none" w:sz="0" w:space="0" w:color="auto"/>
        <w:right w:val="none" w:sz="0" w:space="0" w:color="auto"/>
      </w:divBdr>
    </w:div>
    <w:div w:id="568997363">
      <w:bodyDiv w:val="1"/>
      <w:marLeft w:val="0"/>
      <w:marRight w:val="0"/>
      <w:marTop w:val="0"/>
      <w:marBottom w:val="0"/>
      <w:divBdr>
        <w:top w:val="none" w:sz="0" w:space="0" w:color="auto"/>
        <w:left w:val="none" w:sz="0" w:space="0" w:color="auto"/>
        <w:bottom w:val="none" w:sz="0" w:space="0" w:color="auto"/>
        <w:right w:val="none" w:sz="0" w:space="0" w:color="auto"/>
      </w:divBdr>
    </w:div>
    <w:div w:id="579605088">
      <w:bodyDiv w:val="1"/>
      <w:marLeft w:val="0"/>
      <w:marRight w:val="0"/>
      <w:marTop w:val="0"/>
      <w:marBottom w:val="0"/>
      <w:divBdr>
        <w:top w:val="none" w:sz="0" w:space="0" w:color="auto"/>
        <w:left w:val="none" w:sz="0" w:space="0" w:color="auto"/>
        <w:bottom w:val="none" w:sz="0" w:space="0" w:color="auto"/>
        <w:right w:val="none" w:sz="0" w:space="0" w:color="auto"/>
      </w:divBdr>
    </w:div>
    <w:div w:id="605818649">
      <w:bodyDiv w:val="1"/>
      <w:marLeft w:val="0"/>
      <w:marRight w:val="0"/>
      <w:marTop w:val="0"/>
      <w:marBottom w:val="0"/>
      <w:divBdr>
        <w:top w:val="none" w:sz="0" w:space="0" w:color="auto"/>
        <w:left w:val="none" w:sz="0" w:space="0" w:color="auto"/>
        <w:bottom w:val="none" w:sz="0" w:space="0" w:color="auto"/>
        <w:right w:val="none" w:sz="0" w:space="0" w:color="auto"/>
      </w:divBdr>
    </w:div>
    <w:div w:id="620502891">
      <w:bodyDiv w:val="1"/>
      <w:marLeft w:val="0"/>
      <w:marRight w:val="0"/>
      <w:marTop w:val="0"/>
      <w:marBottom w:val="0"/>
      <w:divBdr>
        <w:top w:val="none" w:sz="0" w:space="0" w:color="auto"/>
        <w:left w:val="none" w:sz="0" w:space="0" w:color="auto"/>
        <w:bottom w:val="none" w:sz="0" w:space="0" w:color="auto"/>
        <w:right w:val="none" w:sz="0" w:space="0" w:color="auto"/>
      </w:divBdr>
    </w:div>
    <w:div w:id="658920705">
      <w:bodyDiv w:val="1"/>
      <w:marLeft w:val="0"/>
      <w:marRight w:val="0"/>
      <w:marTop w:val="0"/>
      <w:marBottom w:val="0"/>
      <w:divBdr>
        <w:top w:val="none" w:sz="0" w:space="0" w:color="auto"/>
        <w:left w:val="none" w:sz="0" w:space="0" w:color="auto"/>
        <w:bottom w:val="none" w:sz="0" w:space="0" w:color="auto"/>
        <w:right w:val="none" w:sz="0" w:space="0" w:color="auto"/>
      </w:divBdr>
    </w:div>
    <w:div w:id="663624657">
      <w:bodyDiv w:val="1"/>
      <w:marLeft w:val="0"/>
      <w:marRight w:val="0"/>
      <w:marTop w:val="0"/>
      <w:marBottom w:val="0"/>
      <w:divBdr>
        <w:top w:val="none" w:sz="0" w:space="0" w:color="auto"/>
        <w:left w:val="none" w:sz="0" w:space="0" w:color="auto"/>
        <w:bottom w:val="none" w:sz="0" w:space="0" w:color="auto"/>
        <w:right w:val="none" w:sz="0" w:space="0" w:color="auto"/>
      </w:divBdr>
    </w:div>
    <w:div w:id="699742202">
      <w:bodyDiv w:val="1"/>
      <w:marLeft w:val="0"/>
      <w:marRight w:val="0"/>
      <w:marTop w:val="0"/>
      <w:marBottom w:val="0"/>
      <w:divBdr>
        <w:top w:val="none" w:sz="0" w:space="0" w:color="auto"/>
        <w:left w:val="none" w:sz="0" w:space="0" w:color="auto"/>
        <w:bottom w:val="none" w:sz="0" w:space="0" w:color="auto"/>
        <w:right w:val="none" w:sz="0" w:space="0" w:color="auto"/>
      </w:divBdr>
    </w:div>
    <w:div w:id="704839718">
      <w:bodyDiv w:val="1"/>
      <w:marLeft w:val="0"/>
      <w:marRight w:val="0"/>
      <w:marTop w:val="0"/>
      <w:marBottom w:val="0"/>
      <w:divBdr>
        <w:top w:val="none" w:sz="0" w:space="0" w:color="auto"/>
        <w:left w:val="none" w:sz="0" w:space="0" w:color="auto"/>
        <w:bottom w:val="none" w:sz="0" w:space="0" w:color="auto"/>
        <w:right w:val="none" w:sz="0" w:space="0" w:color="auto"/>
      </w:divBdr>
    </w:div>
    <w:div w:id="726102019">
      <w:bodyDiv w:val="1"/>
      <w:marLeft w:val="0"/>
      <w:marRight w:val="0"/>
      <w:marTop w:val="0"/>
      <w:marBottom w:val="0"/>
      <w:divBdr>
        <w:top w:val="none" w:sz="0" w:space="0" w:color="auto"/>
        <w:left w:val="none" w:sz="0" w:space="0" w:color="auto"/>
        <w:bottom w:val="none" w:sz="0" w:space="0" w:color="auto"/>
        <w:right w:val="none" w:sz="0" w:space="0" w:color="auto"/>
      </w:divBdr>
    </w:div>
    <w:div w:id="743601693">
      <w:bodyDiv w:val="1"/>
      <w:marLeft w:val="0"/>
      <w:marRight w:val="0"/>
      <w:marTop w:val="0"/>
      <w:marBottom w:val="0"/>
      <w:divBdr>
        <w:top w:val="none" w:sz="0" w:space="0" w:color="auto"/>
        <w:left w:val="none" w:sz="0" w:space="0" w:color="auto"/>
        <w:bottom w:val="none" w:sz="0" w:space="0" w:color="auto"/>
        <w:right w:val="none" w:sz="0" w:space="0" w:color="auto"/>
      </w:divBdr>
    </w:div>
    <w:div w:id="771050894">
      <w:bodyDiv w:val="1"/>
      <w:marLeft w:val="0"/>
      <w:marRight w:val="0"/>
      <w:marTop w:val="0"/>
      <w:marBottom w:val="0"/>
      <w:divBdr>
        <w:top w:val="none" w:sz="0" w:space="0" w:color="auto"/>
        <w:left w:val="none" w:sz="0" w:space="0" w:color="auto"/>
        <w:bottom w:val="none" w:sz="0" w:space="0" w:color="auto"/>
        <w:right w:val="none" w:sz="0" w:space="0" w:color="auto"/>
      </w:divBdr>
    </w:div>
    <w:div w:id="785925150">
      <w:bodyDiv w:val="1"/>
      <w:marLeft w:val="0"/>
      <w:marRight w:val="0"/>
      <w:marTop w:val="0"/>
      <w:marBottom w:val="0"/>
      <w:divBdr>
        <w:top w:val="none" w:sz="0" w:space="0" w:color="auto"/>
        <w:left w:val="none" w:sz="0" w:space="0" w:color="auto"/>
        <w:bottom w:val="none" w:sz="0" w:space="0" w:color="auto"/>
        <w:right w:val="none" w:sz="0" w:space="0" w:color="auto"/>
      </w:divBdr>
    </w:div>
    <w:div w:id="789325761">
      <w:bodyDiv w:val="1"/>
      <w:marLeft w:val="0"/>
      <w:marRight w:val="0"/>
      <w:marTop w:val="0"/>
      <w:marBottom w:val="0"/>
      <w:divBdr>
        <w:top w:val="none" w:sz="0" w:space="0" w:color="auto"/>
        <w:left w:val="none" w:sz="0" w:space="0" w:color="auto"/>
        <w:bottom w:val="none" w:sz="0" w:space="0" w:color="auto"/>
        <w:right w:val="none" w:sz="0" w:space="0" w:color="auto"/>
      </w:divBdr>
    </w:div>
    <w:div w:id="798694192">
      <w:bodyDiv w:val="1"/>
      <w:marLeft w:val="0"/>
      <w:marRight w:val="0"/>
      <w:marTop w:val="0"/>
      <w:marBottom w:val="0"/>
      <w:divBdr>
        <w:top w:val="none" w:sz="0" w:space="0" w:color="auto"/>
        <w:left w:val="none" w:sz="0" w:space="0" w:color="auto"/>
        <w:bottom w:val="none" w:sz="0" w:space="0" w:color="auto"/>
        <w:right w:val="none" w:sz="0" w:space="0" w:color="auto"/>
      </w:divBdr>
    </w:div>
    <w:div w:id="809250523">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30176587">
      <w:bodyDiv w:val="1"/>
      <w:marLeft w:val="0"/>
      <w:marRight w:val="0"/>
      <w:marTop w:val="0"/>
      <w:marBottom w:val="0"/>
      <w:divBdr>
        <w:top w:val="none" w:sz="0" w:space="0" w:color="auto"/>
        <w:left w:val="none" w:sz="0" w:space="0" w:color="auto"/>
        <w:bottom w:val="none" w:sz="0" w:space="0" w:color="auto"/>
        <w:right w:val="none" w:sz="0" w:space="0" w:color="auto"/>
      </w:divBdr>
    </w:div>
    <w:div w:id="832648839">
      <w:bodyDiv w:val="1"/>
      <w:marLeft w:val="0"/>
      <w:marRight w:val="0"/>
      <w:marTop w:val="0"/>
      <w:marBottom w:val="0"/>
      <w:divBdr>
        <w:top w:val="none" w:sz="0" w:space="0" w:color="auto"/>
        <w:left w:val="none" w:sz="0" w:space="0" w:color="auto"/>
        <w:bottom w:val="none" w:sz="0" w:space="0" w:color="auto"/>
        <w:right w:val="none" w:sz="0" w:space="0" w:color="auto"/>
      </w:divBdr>
    </w:div>
    <w:div w:id="833226750">
      <w:bodyDiv w:val="1"/>
      <w:marLeft w:val="0"/>
      <w:marRight w:val="0"/>
      <w:marTop w:val="0"/>
      <w:marBottom w:val="0"/>
      <w:divBdr>
        <w:top w:val="none" w:sz="0" w:space="0" w:color="auto"/>
        <w:left w:val="none" w:sz="0" w:space="0" w:color="auto"/>
        <w:bottom w:val="none" w:sz="0" w:space="0" w:color="auto"/>
        <w:right w:val="none" w:sz="0" w:space="0" w:color="auto"/>
      </w:divBdr>
    </w:div>
    <w:div w:id="837844534">
      <w:bodyDiv w:val="1"/>
      <w:marLeft w:val="0"/>
      <w:marRight w:val="0"/>
      <w:marTop w:val="0"/>
      <w:marBottom w:val="0"/>
      <w:divBdr>
        <w:top w:val="none" w:sz="0" w:space="0" w:color="auto"/>
        <w:left w:val="none" w:sz="0" w:space="0" w:color="auto"/>
        <w:bottom w:val="none" w:sz="0" w:space="0" w:color="auto"/>
        <w:right w:val="none" w:sz="0" w:space="0" w:color="auto"/>
      </w:divBdr>
    </w:div>
    <w:div w:id="880554851">
      <w:bodyDiv w:val="1"/>
      <w:marLeft w:val="0"/>
      <w:marRight w:val="0"/>
      <w:marTop w:val="0"/>
      <w:marBottom w:val="0"/>
      <w:divBdr>
        <w:top w:val="none" w:sz="0" w:space="0" w:color="auto"/>
        <w:left w:val="none" w:sz="0" w:space="0" w:color="auto"/>
        <w:bottom w:val="none" w:sz="0" w:space="0" w:color="auto"/>
        <w:right w:val="none" w:sz="0" w:space="0" w:color="auto"/>
      </w:divBdr>
    </w:div>
    <w:div w:id="885726271">
      <w:bodyDiv w:val="1"/>
      <w:marLeft w:val="0"/>
      <w:marRight w:val="0"/>
      <w:marTop w:val="0"/>
      <w:marBottom w:val="0"/>
      <w:divBdr>
        <w:top w:val="none" w:sz="0" w:space="0" w:color="auto"/>
        <w:left w:val="none" w:sz="0" w:space="0" w:color="auto"/>
        <w:bottom w:val="none" w:sz="0" w:space="0" w:color="auto"/>
        <w:right w:val="none" w:sz="0" w:space="0" w:color="auto"/>
      </w:divBdr>
    </w:div>
    <w:div w:id="915021171">
      <w:bodyDiv w:val="1"/>
      <w:marLeft w:val="0"/>
      <w:marRight w:val="0"/>
      <w:marTop w:val="0"/>
      <w:marBottom w:val="0"/>
      <w:divBdr>
        <w:top w:val="none" w:sz="0" w:space="0" w:color="auto"/>
        <w:left w:val="none" w:sz="0" w:space="0" w:color="auto"/>
        <w:bottom w:val="none" w:sz="0" w:space="0" w:color="auto"/>
        <w:right w:val="none" w:sz="0" w:space="0" w:color="auto"/>
      </w:divBdr>
    </w:div>
    <w:div w:id="920024355">
      <w:bodyDiv w:val="1"/>
      <w:marLeft w:val="0"/>
      <w:marRight w:val="0"/>
      <w:marTop w:val="0"/>
      <w:marBottom w:val="0"/>
      <w:divBdr>
        <w:top w:val="none" w:sz="0" w:space="0" w:color="auto"/>
        <w:left w:val="none" w:sz="0" w:space="0" w:color="auto"/>
        <w:bottom w:val="none" w:sz="0" w:space="0" w:color="auto"/>
        <w:right w:val="none" w:sz="0" w:space="0" w:color="auto"/>
      </w:divBdr>
    </w:div>
    <w:div w:id="921258460">
      <w:bodyDiv w:val="1"/>
      <w:marLeft w:val="0"/>
      <w:marRight w:val="0"/>
      <w:marTop w:val="0"/>
      <w:marBottom w:val="0"/>
      <w:divBdr>
        <w:top w:val="none" w:sz="0" w:space="0" w:color="auto"/>
        <w:left w:val="none" w:sz="0" w:space="0" w:color="auto"/>
        <w:bottom w:val="none" w:sz="0" w:space="0" w:color="auto"/>
        <w:right w:val="none" w:sz="0" w:space="0" w:color="auto"/>
      </w:divBdr>
    </w:div>
    <w:div w:id="933785035">
      <w:bodyDiv w:val="1"/>
      <w:marLeft w:val="0"/>
      <w:marRight w:val="0"/>
      <w:marTop w:val="0"/>
      <w:marBottom w:val="0"/>
      <w:divBdr>
        <w:top w:val="none" w:sz="0" w:space="0" w:color="auto"/>
        <w:left w:val="none" w:sz="0" w:space="0" w:color="auto"/>
        <w:bottom w:val="none" w:sz="0" w:space="0" w:color="auto"/>
        <w:right w:val="none" w:sz="0" w:space="0" w:color="auto"/>
      </w:divBdr>
    </w:div>
    <w:div w:id="991375131">
      <w:bodyDiv w:val="1"/>
      <w:marLeft w:val="0"/>
      <w:marRight w:val="0"/>
      <w:marTop w:val="0"/>
      <w:marBottom w:val="0"/>
      <w:divBdr>
        <w:top w:val="none" w:sz="0" w:space="0" w:color="auto"/>
        <w:left w:val="none" w:sz="0" w:space="0" w:color="auto"/>
        <w:bottom w:val="none" w:sz="0" w:space="0" w:color="auto"/>
        <w:right w:val="none" w:sz="0" w:space="0" w:color="auto"/>
      </w:divBdr>
    </w:div>
    <w:div w:id="992564810">
      <w:bodyDiv w:val="1"/>
      <w:marLeft w:val="0"/>
      <w:marRight w:val="0"/>
      <w:marTop w:val="0"/>
      <w:marBottom w:val="0"/>
      <w:divBdr>
        <w:top w:val="none" w:sz="0" w:space="0" w:color="auto"/>
        <w:left w:val="none" w:sz="0" w:space="0" w:color="auto"/>
        <w:bottom w:val="none" w:sz="0" w:space="0" w:color="auto"/>
        <w:right w:val="none" w:sz="0" w:space="0" w:color="auto"/>
      </w:divBdr>
    </w:div>
    <w:div w:id="1011030157">
      <w:bodyDiv w:val="1"/>
      <w:marLeft w:val="0"/>
      <w:marRight w:val="0"/>
      <w:marTop w:val="0"/>
      <w:marBottom w:val="0"/>
      <w:divBdr>
        <w:top w:val="none" w:sz="0" w:space="0" w:color="auto"/>
        <w:left w:val="none" w:sz="0" w:space="0" w:color="auto"/>
        <w:bottom w:val="none" w:sz="0" w:space="0" w:color="auto"/>
        <w:right w:val="none" w:sz="0" w:space="0" w:color="auto"/>
      </w:divBdr>
    </w:div>
    <w:div w:id="1026101217">
      <w:bodyDiv w:val="1"/>
      <w:marLeft w:val="0"/>
      <w:marRight w:val="0"/>
      <w:marTop w:val="0"/>
      <w:marBottom w:val="0"/>
      <w:divBdr>
        <w:top w:val="none" w:sz="0" w:space="0" w:color="auto"/>
        <w:left w:val="none" w:sz="0" w:space="0" w:color="auto"/>
        <w:bottom w:val="none" w:sz="0" w:space="0" w:color="auto"/>
        <w:right w:val="none" w:sz="0" w:space="0" w:color="auto"/>
      </w:divBdr>
    </w:div>
    <w:div w:id="1028407076">
      <w:bodyDiv w:val="1"/>
      <w:marLeft w:val="0"/>
      <w:marRight w:val="0"/>
      <w:marTop w:val="0"/>
      <w:marBottom w:val="0"/>
      <w:divBdr>
        <w:top w:val="none" w:sz="0" w:space="0" w:color="auto"/>
        <w:left w:val="none" w:sz="0" w:space="0" w:color="auto"/>
        <w:bottom w:val="none" w:sz="0" w:space="0" w:color="auto"/>
        <w:right w:val="none" w:sz="0" w:space="0" w:color="auto"/>
      </w:divBdr>
    </w:div>
    <w:div w:id="1032264373">
      <w:bodyDiv w:val="1"/>
      <w:marLeft w:val="0"/>
      <w:marRight w:val="0"/>
      <w:marTop w:val="0"/>
      <w:marBottom w:val="0"/>
      <w:divBdr>
        <w:top w:val="none" w:sz="0" w:space="0" w:color="auto"/>
        <w:left w:val="none" w:sz="0" w:space="0" w:color="auto"/>
        <w:bottom w:val="none" w:sz="0" w:space="0" w:color="auto"/>
        <w:right w:val="none" w:sz="0" w:space="0" w:color="auto"/>
      </w:divBdr>
    </w:div>
    <w:div w:id="1048410184">
      <w:bodyDiv w:val="1"/>
      <w:marLeft w:val="0"/>
      <w:marRight w:val="0"/>
      <w:marTop w:val="0"/>
      <w:marBottom w:val="0"/>
      <w:divBdr>
        <w:top w:val="none" w:sz="0" w:space="0" w:color="auto"/>
        <w:left w:val="none" w:sz="0" w:space="0" w:color="auto"/>
        <w:bottom w:val="none" w:sz="0" w:space="0" w:color="auto"/>
        <w:right w:val="none" w:sz="0" w:space="0" w:color="auto"/>
      </w:divBdr>
    </w:div>
    <w:div w:id="1110929668">
      <w:bodyDiv w:val="1"/>
      <w:marLeft w:val="0"/>
      <w:marRight w:val="0"/>
      <w:marTop w:val="0"/>
      <w:marBottom w:val="0"/>
      <w:divBdr>
        <w:top w:val="none" w:sz="0" w:space="0" w:color="auto"/>
        <w:left w:val="none" w:sz="0" w:space="0" w:color="auto"/>
        <w:bottom w:val="none" w:sz="0" w:space="0" w:color="auto"/>
        <w:right w:val="none" w:sz="0" w:space="0" w:color="auto"/>
      </w:divBdr>
    </w:div>
    <w:div w:id="1131903920">
      <w:bodyDiv w:val="1"/>
      <w:marLeft w:val="0"/>
      <w:marRight w:val="0"/>
      <w:marTop w:val="0"/>
      <w:marBottom w:val="0"/>
      <w:divBdr>
        <w:top w:val="none" w:sz="0" w:space="0" w:color="auto"/>
        <w:left w:val="none" w:sz="0" w:space="0" w:color="auto"/>
        <w:bottom w:val="none" w:sz="0" w:space="0" w:color="auto"/>
        <w:right w:val="none" w:sz="0" w:space="0" w:color="auto"/>
      </w:divBdr>
    </w:div>
    <w:div w:id="1149829911">
      <w:bodyDiv w:val="1"/>
      <w:marLeft w:val="0"/>
      <w:marRight w:val="0"/>
      <w:marTop w:val="0"/>
      <w:marBottom w:val="0"/>
      <w:divBdr>
        <w:top w:val="none" w:sz="0" w:space="0" w:color="auto"/>
        <w:left w:val="none" w:sz="0" w:space="0" w:color="auto"/>
        <w:bottom w:val="none" w:sz="0" w:space="0" w:color="auto"/>
        <w:right w:val="none" w:sz="0" w:space="0" w:color="auto"/>
      </w:divBdr>
    </w:div>
    <w:div w:id="1164469223">
      <w:bodyDiv w:val="1"/>
      <w:marLeft w:val="0"/>
      <w:marRight w:val="0"/>
      <w:marTop w:val="0"/>
      <w:marBottom w:val="0"/>
      <w:divBdr>
        <w:top w:val="none" w:sz="0" w:space="0" w:color="auto"/>
        <w:left w:val="none" w:sz="0" w:space="0" w:color="auto"/>
        <w:bottom w:val="none" w:sz="0" w:space="0" w:color="auto"/>
        <w:right w:val="none" w:sz="0" w:space="0" w:color="auto"/>
      </w:divBdr>
    </w:div>
    <w:div w:id="1165971859">
      <w:bodyDiv w:val="1"/>
      <w:marLeft w:val="0"/>
      <w:marRight w:val="0"/>
      <w:marTop w:val="0"/>
      <w:marBottom w:val="0"/>
      <w:divBdr>
        <w:top w:val="none" w:sz="0" w:space="0" w:color="auto"/>
        <w:left w:val="none" w:sz="0" w:space="0" w:color="auto"/>
        <w:bottom w:val="none" w:sz="0" w:space="0" w:color="auto"/>
        <w:right w:val="none" w:sz="0" w:space="0" w:color="auto"/>
      </w:divBdr>
    </w:div>
    <w:div w:id="1216352572">
      <w:bodyDiv w:val="1"/>
      <w:marLeft w:val="0"/>
      <w:marRight w:val="0"/>
      <w:marTop w:val="0"/>
      <w:marBottom w:val="0"/>
      <w:divBdr>
        <w:top w:val="none" w:sz="0" w:space="0" w:color="auto"/>
        <w:left w:val="none" w:sz="0" w:space="0" w:color="auto"/>
        <w:bottom w:val="none" w:sz="0" w:space="0" w:color="auto"/>
        <w:right w:val="none" w:sz="0" w:space="0" w:color="auto"/>
      </w:divBdr>
    </w:div>
    <w:div w:id="1221135674">
      <w:bodyDiv w:val="1"/>
      <w:marLeft w:val="0"/>
      <w:marRight w:val="0"/>
      <w:marTop w:val="0"/>
      <w:marBottom w:val="0"/>
      <w:divBdr>
        <w:top w:val="none" w:sz="0" w:space="0" w:color="auto"/>
        <w:left w:val="none" w:sz="0" w:space="0" w:color="auto"/>
        <w:bottom w:val="none" w:sz="0" w:space="0" w:color="auto"/>
        <w:right w:val="none" w:sz="0" w:space="0" w:color="auto"/>
      </w:divBdr>
    </w:div>
    <w:div w:id="1227301086">
      <w:bodyDiv w:val="1"/>
      <w:marLeft w:val="0"/>
      <w:marRight w:val="0"/>
      <w:marTop w:val="0"/>
      <w:marBottom w:val="0"/>
      <w:divBdr>
        <w:top w:val="none" w:sz="0" w:space="0" w:color="auto"/>
        <w:left w:val="none" w:sz="0" w:space="0" w:color="auto"/>
        <w:bottom w:val="none" w:sz="0" w:space="0" w:color="auto"/>
        <w:right w:val="none" w:sz="0" w:space="0" w:color="auto"/>
      </w:divBdr>
    </w:div>
    <w:div w:id="1234968721">
      <w:bodyDiv w:val="1"/>
      <w:marLeft w:val="0"/>
      <w:marRight w:val="0"/>
      <w:marTop w:val="0"/>
      <w:marBottom w:val="0"/>
      <w:divBdr>
        <w:top w:val="none" w:sz="0" w:space="0" w:color="auto"/>
        <w:left w:val="none" w:sz="0" w:space="0" w:color="auto"/>
        <w:bottom w:val="none" w:sz="0" w:space="0" w:color="auto"/>
        <w:right w:val="none" w:sz="0" w:space="0" w:color="auto"/>
      </w:divBdr>
    </w:div>
    <w:div w:id="1236083882">
      <w:bodyDiv w:val="1"/>
      <w:marLeft w:val="0"/>
      <w:marRight w:val="0"/>
      <w:marTop w:val="0"/>
      <w:marBottom w:val="0"/>
      <w:divBdr>
        <w:top w:val="none" w:sz="0" w:space="0" w:color="auto"/>
        <w:left w:val="none" w:sz="0" w:space="0" w:color="auto"/>
        <w:bottom w:val="none" w:sz="0" w:space="0" w:color="auto"/>
        <w:right w:val="none" w:sz="0" w:space="0" w:color="auto"/>
      </w:divBdr>
    </w:div>
    <w:div w:id="1258096032">
      <w:bodyDiv w:val="1"/>
      <w:marLeft w:val="0"/>
      <w:marRight w:val="0"/>
      <w:marTop w:val="0"/>
      <w:marBottom w:val="0"/>
      <w:divBdr>
        <w:top w:val="none" w:sz="0" w:space="0" w:color="auto"/>
        <w:left w:val="none" w:sz="0" w:space="0" w:color="auto"/>
        <w:bottom w:val="none" w:sz="0" w:space="0" w:color="auto"/>
        <w:right w:val="none" w:sz="0" w:space="0" w:color="auto"/>
      </w:divBdr>
    </w:div>
    <w:div w:id="1287389502">
      <w:bodyDiv w:val="1"/>
      <w:marLeft w:val="0"/>
      <w:marRight w:val="0"/>
      <w:marTop w:val="0"/>
      <w:marBottom w:val="0"/>
      <w:divBdr>
        <w:top w:val="none" w:sz="0" w:space="0" w:color="auto"/>
        <w:left w:val="none" w:sz="0" w:space="0" w:color="auto"/>
        <w:bottom w:val="none" w:sz="0" w:space="0" w:color="auto"/>
        <w:right w:val="none" w:sz="0" w:space="0" w:color="auto"/>
      </w:divBdr>
    </w:div>
    <w:div w:id="1294601820">
      <w:bodyDiv w:val="1"/>
      <w:marLeft w:val="0"/>
      <w:marRight w:val="0"/>
      <w:marTop w:val="0"/>
      <w:marBottom w:val="0"/>
      <w:divBdr>
        <w:top w:val="none" w:sz="0" w:space="0" w:color="auto"/>
        <w:left w:val="none" w:sz="0" w:space="0" w:color="auto"/>
        <w:bottom w:val="none" w:sz="0" w:space="0" w:color="auto"/>
        <w:right w:val="none" w:sz="0" w:space="0" w:color="auto"/>
      </w:divBdr>
    </w:div>
    <w:div w:id="1294825537">
      <w:bodyDiv w:val="1"/>
      <w:marLeft w:val="0"/>
      <w:marRight w:val="0"/>
      <w:marTop w:val="0"/>
      <w:marBottom w:val="0"/>
      <w:divBdr>
        <w:top w:val="none" w:sz="0" w:space="0" w:color="auto"/>
        <w:left w:val="none" w:sz="0" w:space="0" w:color="auto"/>
        <w:bottom w:val="none" w:sz="0" w:space="0" w:color="auto"/>
        <w:right w:val="none" w:sz="0" w:space="0" w:color="auto"/>
      </w:divBdr>
    </w:div>
    <w:div w:id="1314020339">
      <w:bodyDiv w:val="1"/>
      <w:marLeft w:val="0"/>
      <w:marRight w:val="0"/>
      <w:marTop w:val="0"/>
      <w:marBottom w:val="0"/>
      <w:divBdr>
        <w:top w:val="none" w:sz="0" w:space="0" w:color="auto"/>
        <w:left w:val="none" w:sz="0" w:space="0" w:color="auto"/>
        <w:bottom w:val="none" w:sz="0" w:space="0" w:color="auto"/>
        <w:right w:val="none" w:sz="0" w:space="0" w:color="auto"/>
      </w:divBdr>
    </w:div>
    <w:div w:id="1348294810">
      <w:bodyDiv w:val="1"/>
      <w:marLeft w:val="0"/>
      <w:marRight w:val="0"/>
      <w:marTop w:val="0"/>
      <w:marBottom w:val="0"/>
      <w:divBdr>
        <w:top w:val="none" w:sz="0" w:space="0" w:color="auto"/>
        <w:left w:val="none" w:sz="0" w:space="0" w:color="auto"/>
        <w:bottom w:val="none" w:sz="0" w:space="0" w:color="auto"/>
        <w:right w:val="none" w:sz="0" w:space="0" w:color="auto"/>
      </w:divBdr>
    </w:div>
    <w:div w:id="1356536913">
      <w:bodyDiv w:val="1"/>
      <w:marLeft w:val="0"/>
      <w:marRight w:val="0"/>
      <w:marTop w:val="0"/>
      <w:marBottom w:val="0"/>
      <w:divBdr>
        <w:top w:val="none" w:sz="0" w:space="0" w:color="auto"/>
        <w:left w:val="none" w:sz="0" w:space="0" w:color="auto"/>
        <w:bottom w:val="none" w:sz="0" w:space="0" w:color="auto"/>
        <w:right w:val="none" w:sz="0" w:space="0" w:color="auto"/>
      </w:divBdr>
    </w:div>
    <w:div w:id="1371538303">
      <w:bodyDiv w:val="1"/>
      <w:marLeft w:val="0"/>
      <w:marRight w:val="0"/>
      <w:marTop w:val="0"/>
      <w:marBottom w:val="0"/>
      <w:divBdr>
        <w:top w:val="none" w:sz="0" w:space="0" w:color="auto"/>
        <w:left w:val="none" w:sz="0" w:space="0" w:color="auto"/>
        <w:bottom w:val="none" w:sz="0" w:space="0" w:color="auto"/>
        <w:right w:val="none" w:sz="0" w:space="0" w:color="auto"/>
      </w:divBdr>
    </w:div>
    <w:div w:id="1391885518">
      <w:bodyDiv w:val="1"/>
      <w:marLeft w:val="0"/>
      <w:marRight w:val="0"/>
      <w:marTop w:val="0"/>
      <w:marBottom w:val="0"/>
      <w:divBdr>
        <w:top w:val="none" w:sz="0" w:space="0" w:color="auto"/>
        <w:left w:val="none" w:sz="0" w:space="0" w:color="auto"/>
        <w:bottom w:val="none" w:sz="0" w:space="0" w:color="auto"/>
        <w:right w:val="none" w:sz="0" w:space="0" w:color="auto"/>
      </w:divBdr>
    </w:div>
    <w:div w:id="1401754152">
      <w:bodyDiv w:val="1"/>
      <w:marLeft w:val="0"/>
      <w:marRight w:val="0"/>
      <w:marTop w:val="0"/>
      <w:marBottom w:val="0"/>
      <w:divBdr>
        <w:top w:val="none" w:sz="0" w:space="0" w:color="auto"/>
        <w:left w:val="none" w:sz="0" w:space="0" w:color="auto"/>
        <w:bottom w:val="none" w:sz="0" w:space="0" w:color="auto"/>
        <w:right w:val="none" w:sz="0" w:space="0" w:color="auto"/>
      </w:divBdr>
    </w:div>
    <w:div w:id="1426150641">
      <w:bodyDiv w:val="1"/>
      <w:marLeft w:val="0"/>
      <w:marRight w:val="0"/>
      <w:marTop w:val="0"/>
      <w:marBottom w:val="0"/>
      <w:divBdr>
        <w:top w:val="none" w:sz="0" w:space="0" w:color="auto"/>
        <w:left w:val="none" w:sz="0" w:space="0" w:color="auto"/>
        <w:bottom w:val="none" w:sz="0" w:space="0" w:color="auto"/>
        <w:right w:val="none" w:sz="0" w:space="0" w:color="auto"/>
      </w:divBdr>
    </w:div>
    <w:div w:id="1456556884">
      <w:bodyDiv w:val="1"/>
      <w:marLeft w:val="0"/>
      <w:marRight w:val="0"/>
      <w:marTop w:val="0"/>
      <w:marBottom w:val="0"/>
      <w:divBdr>
        <w:top w:val="none" w:sz="0" w:space="0" w:color="auto"/>
        <w:left w:val="none" w:sz="0" w:space="0" w:color="auto"/>
        <w:bottom w:val="none" w:sz="0" w:space="0" w:color="auto"/>
        <w:right w:val="none" w:sz="0" w:space="0" w:color="auto"/>
      </w:divBdr>
    </w:div>
    <w:div w:id="1469518702">
      <w:bodyDiv w:val="1"/>
      <w:marLeft w:val="0"/>
      <w:marRight w:val="0"/>
      <w:marTop w:val="0"/>
      <w:marBottom w:val="0"/>
      <w:divBdr>
        <w:top w:val="none" w:sz="0" w:space="0" w:color="auto"/>
        <w:left w:val="none" w:sz="0" w:space="0" w:color="auto"/>
        <w:bottom w:val="none" w:sz="0" w:space="0" w:color="auto"/>
        <w:right w:val="none" w:sz="0" w:space="0" w:color="auto"/>
      </w:divBdr>
    </w:div>
    <w:div w:id="1488671344">
      <w:bodyDiv w:val="1"/>
      <w:marLeft w:val="0"/>
      <w:marRight w:val="0"/>
      <w:marTop w:val="0"/>
      <w:marBottom w:val="0"/>
      <w:divBdr>
        <w:top w:val="none" w:sz="0" w:space="0" w:color="auto"/>
        <w:left w:val="none" w:sz="0" w:space="0" w:color="auto"/>
        <w:bottom w:val="none" w:sz="0" w:space="0" w:color="auto"/>
        <w:right w:val="none" w:sz="0" w:space="0" w:color="auto"/>
      </w:divBdr>
    </w:div>
    <w:div w:id="1489788426">
      <w:bodyDiv w:val="1"/>
      <w:marLeft w:val="0"/>
      <w:marRight w:val="0"/>
      <w:marTop w:val="0"/>
      <w:marBottom w:val="0"/>
      <w:divBdr>
        <w:top w:val="none" w:sz="0" w:space="0" w:color="auto"/>
        <w:left w:val="none" w:sz="0" w:space="0" w:color="auto"/>
        <w:bottom w:val="none" w:sz="0" w:space="0" w:color="auto"/>
        <w:right w:val="none" w:sz="0" w:space="0" w:color="auto"/>
      </w:divBdr>
    </w:div>
    <w:div w:id="1493447418">
      <w:bodyDiv w:val="1"/>
      <w:marLeft w:val="0"/>
      <w:marRight w:val="0"/>
      <w:marTop w:val="0"/>
      <w:marBottom w:val="0"/>
      <w:divBdr>
        <w:top w:val="none" w:sz="0" w:space="0" w:color="auto"/>
        <w:left w:val="none" w:sz="0" w:space="0" w:color="auto"/>
        <w:bottom w:val="none" w:sz="0" w:space="0" w:color="auto"/>
        <w:right w:val="none" w:sz="0" w:space="0" w:color="auto"/>
      </w:divBdr>
    </w:div>
    <w:div w:id="1494758736">
      <w:bodyDiv w:val="1"/>
      <w:marLeft w:val="0"/>
      <w:marRight w:val="0"/>
      <w:marTop w:val="0"/>
      <w:marBottom w:val="0"/>
      <w:divBdr>
        <w:top w:val="none" w:sz="0" w:space="0" w:color="auto"/>
        <w:left w:val="none" w:sz="0" w:space="0" w:color="auto"/>
        <w:bottom w:val="none" w:sz="0" w:space="0" w:color="auto"/>
        <w:right w:val="none" w:sz="0" w:space="0" w:color="auto"/>
      </w:divBdr>
    </w:div>
    <w:div w:id="1508212531">
      <w:bodyDiv w:val="1"/>
      <w:marLeft w:val="0"/>
      <w:marRight w:val="0"/>
      <w:marTop w:val="0"/>
      <w:marBottom w:val="0"/>
      <w:divBdr>
        <w:top w:val="none" w:sz="0" w:space="0" w:color="auto"/>
        <w:left w:val="none" w:sz="0" w:space="0" w:color="auto"/>
        <w:bottom w:val="none" w:sz="0" w:space="0" w:color="auto"/>
        <w:right w:val="none" w:sz="0" w:space="0" w:color="auto"/>
      </w:divBdr>
    </w:div>
    <w:div w:id="1514298416">
      <w:bodyDiv w:val="1"/>
      <w:marLeft w:val="0"/>
      <w:marRight w:val="0"/>
      <w:marTop w:val="0"/>
      <w:marBottom w:val="0"/>
      <w:divBdr>
        <w:top w:val="none" w:sz="0" w:space="0" w:color="auto"/>
        <w:left w:val="none" w:sz="0" w:space="0" w:color="auto"/>
        <w:bottom w:val="none" w:sz="0" w:space="0" w:color="auto"/>
        <w:right w:val="none" w:sz="0" w:space="0" w:color="auto"/>
      </w:divBdr>
    </w:div>
    <w:div w:id="1515923341">
      <w:bodyDiv w:val="1"/>
      <w:marLeft w:val="0"/>
      <w:marRight w:val="0"/>
      <w:marTop w:val="0"/>
      <w:marBottom w:val="0"/>
      <w:divBdr>
        <w:top w:val="none" w:sz="0" w:space="0" w:color="auto"/>
        <w:left w:val="none" w:sz="0" w:space="0" w:color="auto"/>
        <w:bottom w:val="none" w:sz="0" w:space="0" w:color="auto"/>
        <w:right w:val="none" w:sz="0" w:space="0" w:color="auto"/>
      </w:divBdr>
    </w:div>
    <w:div w:id="1568347267">
      <w:bodyDiv w:val="1"/>
      <w:marLeft w:val="0"/>
      <w:marRight w:val="0"/>
      <w:marTop w:val="0"/>
      <w:marBottom w:val="0"/>
      <w:divBdr>
        <w:top w:val="none" w:sz="0" w:space="0" w:color="auto"/>
        <w:left w:val="none" w:sz="0" w:space="0" w:color="auto"/>
        <w:bottom w:val="none" w:sz="0" w:space="0" w:color="auto"/>
        <w:right w:val="none" w:sz="0" w:space="0" w:color="auto"/>
      </w:divBdr>
    </w:div>
    <w:div w:id="1587693380">
      <w:bodyDiv w:val="1"/>
      <w:marLeft w:val="0"/>
      <w:marRight w:val="0"/>
      <w:marTop w:val="0"/>
      <w:marBottom w:val="0"/>
      <w:divBdr>
        <w:top w:val="none" w:sz="0" w:space="0" w:color="auto"/>
        <w:left w:val="none" w:sz="0" w:space="0" w:color="auto"/>
        <w:bottom w:val="none" w:sz="0" w:space="0" w:color="auto"/>
        <w:right w:val="none" w:sz="0" w:space="0" w:color="auto"/>
      </w:divBdr>
    </w:div>
    <w:div w:id="1615676636">
      <w:bodyDiv w:val="1"/>
      <w:marLeft w:val="0"/>
      <w:marRight w:val="0"/>
      <w:marTop w:val="0"/>
      <w:marBottom w:val="0"/>
      <w:divBdr>
        <w:top w:val="none" w:sz="0" w:space="0" w:color="auto"/>
        <w:left w:val="none" w:sz="0" w:space="0" w:color="auto"/>
        <w:bottom w:val="none" w:sz="0" w:space="0" w:color="auto"/>
        <w:right w:val="none" w:sz="0" w:space="0" w:color="auto"/>
      </w:divBdr>
    </w:div>
    <w:div w:id="1618952783">
      <w:bodyDiv w:val="1"/>
      <w:marLeft w:val="0"/>
      <w:marRight w:val="0"/>
      <w:marTop w:val="0"/>
      <w:marBottom w:val="0"/>
      <w:divBdr>
        <w:top w:val="none" w:sz="0" w:space="0" w:color="auto"/>
        <w:left w:val="none" w:sz="0" w:space="0" w:color="auto"/>
        <w:bottom w:val="none" w:sz="0" w:space="0" w:color="auto"/>
        <w:right w:val="none" w:sz="0" w:space="0" w:color="auto"/>
      </w:divBdr>
    </w:div>
    <w:div w:id="1626080791">
      <w:bodyDiv w:val="1"/>
      <w:marLeft w:val="0"/>
      <w:marRight w:val="0"/>
      <w:marTop w:val="0"/>
      <w:marBottom w:val="0"/>
      <w:divBdr>
        <w:top w:val="none" w:sz="0" w:space="0" w:color="auto"/>
        <w:left w:val="none" w:sz="0" w:space="0" w:color="auto"/>
        <w:bottom w:val="none" w:sz="0" w:space="0" w:color="auto"/>
        <w:right w:val="none" w:sz="0" w:space="0" w:color="auto"/>
      </w:divBdr>
    </w:div>
    <w:div w:id="1682047430">
      <w:bodyDiv w:val="1"/>
      <w:marLeft w:val="0"/>
      <w:marRight w:val="0"/>
      <w:marTop w:val="0"/>
      <w:marBottom w:val="0"/>
      <w:divBdr>
        <w:top w:val="none" w:sz="0" w:space="0" w:color="auto"/>
        <w:left w:val="none" w:sz="0" w:space="0" w:color="auto"/>
        <w:bottom w:val="none" w:sz="0" w:space="0" w:color="auto"/>
        <w:right w:val="none" w:sz="0" w:space="0" w:color="auto"/>
      </w:divBdr>
    </w:div>
    <w:div w:id="1693647361">
      <w:bodyDiv w:val="1"/>
      <w:marLeft w:val="0"/>
      <w:marRight w:val="0"/>
      <w:marTop w:val="0"/>
      <w:marBottom w:val="0"/>
      <w:divBdr>
        <w:top w:val="none" w:sz="0" w:space="0" w:color="auto"/>
        <w:left w:val="none" w:sz="0" w:space="0" w:color="auto"/>
        <w:bottom w:val="none" w:sz="0" w:space="0" w:color="auto"/>
        <w:right w:val="none" w:sz="0" w:space="0" w:color="auto"/>
      </w:divBdr>
    </w:div>
    <w:div w:id="1748334146">
      <w:bodyDiv w:val="1"/>
      <w:marLeft w:val="0"/>
      <w:marRight w:val="0"/>
      <w:marTop w:val="0"/>
      <w:marBottom w:val="0"/>
      <w:divBdr>
        <w:top w:val="none" w:sz="0" w:space="0" w:color="auto"/>
        <w:left w:val="none" w:sz="0" w:space="0" w:color="auto"/>
        <w:bottom w:val="none" w:sz="0" w:space="0" w:color="auto"/>
        <w:right w:val="none" w:sz="0" w:space="0" w:color="auto"/>
      </w:divBdr>
    </w:div>
    <w:div w:id="1759280081">
      <w:bodyDiv w:val="1"/>
      <w:marLeft w:val="0"/>
      <w:marRight w:val="0"/>
      <w:marTop w:val="0"/>
      <w:marBottom w:val="0"/>
      <w:divBdr>
        <w:top w:val="none" w:sz="0" w:space="0" w:color="auto"/>
        <w:left w:val="none" w:sz="0" w:space="0" w:color="auto"/>
        <w:bottom w:val="none" w:sz="0" w:space="0" w:color="auto"/>
        <w:right w:val="none" w:sz="0" w:space="0" w:color="auto"/>
      </w:divBdr>
    </w:div>
    <w:div w:id="1770663401">
      <w:bodyDiv w:val="1"/>
      <w:marLeft w:val="0"/>
      <w:marRight w:val="0"/>
      <w:marTop w:val="0"/>
      <w:marBottom w:val="0"/>
      <w:divBdr>
        <w:top w:val="none" w:sz="0" w:space="0" w:color="auto"/>
        <w:left w:val="none" w:sz="0" w:space="0" w:color="auto"/>
        <w:bottom w:val="none" w:sz="0" w:space="0" w:color="auto"/>
        <w:right w:val="none" w:sz="0" w:space="0" w:color="auto"/>
      </w:divBdr>
    </w:div>
    <w:div w:id="1774130060">
      <w:bodyDiv w:val="1"/>
      <w:marLeft w:val="0"/>
      <w:marRight w:val="0"/>
      <w:marTop w:val="0"/>
      <w:marBottom w:val="0"/>
      <w:divBdr>
        <w:top w:val="none" w:sz="0" w:space="0" w:color="auto"/>
        <w:left w:val="none" w:sz="0" w:space="0" w:color="auto"/>
        <w:bottom w:val="none" w:sz="0" w:space="0" w:color="auto"/>
        <w:right w:val="none" w:sz="0" w:space="0" w:color="auto"/>
      </w:divBdr>
    </w:div>
    <w:div w:id="1775592898">
      <w:bodyDiv w:val="1"/>
      <w:marLeft w:val="0"/>
      <w:marRight w:val="0"/>
      <w:marTop w:val="0"/>
      <w:marBottom w:val="0"/>
      <w:divBdr>
        <w:top w:val="none" w:sz="0" w:space="0" w:color="auto"/>
        <w:left w:val="none" w:sz="0" w:space="0" w:color="auto"/>
        <w:bottom w:val="none" w:sz="0" w:space="0" w:color="auto"/>
        <w:right w:val="none" w:sz="0" w:space="0" w:color="auto"/>
      </w:divBdr>
    </w:div>
    <w:div w:id="1786118513">
      <w:bodyDiv w:val="1"/>
      <w:marLeft w:val="0"/>
      <w:marRight w:val="0"/>
      <w:marTop w:val="0"/>
      <w:marBottom w:val="0"/>
      <w:divBdr>
        <w:top w:val="none" w:sz="0" w:space="0" w:color="auto"/>
        <w:left w:val="none" w:sz="0" w:space="0" w:color="auto"/>
        <w:bottom w:val="none" w:sz="0" w:space="0" w:color="auto"/>
        <w:right w:val="none" w:sz="0" w:space="0" w:color="auto"/>
      </w:divBdr>
    </w:div>
    <w:div w:id="1811751224">
      <w:bodyDiv w:val="1"/>
      <w:marLeft w:val="0"/>
      <w:marRight w:val="0"/>
      <w:marTop w:val="0"/>
      <w:marBottom w:val="0"/>
      <w:divBdr>
        <w:top w:val="none" w:sz="0" w:space="0" w:color="auto"/>
        <w:left w:val="none" w:sz="0" w:space="0" w:color="auto"/>
        <w:bottom w:val="none" w:sz="0" w:space="0" w:color="auto"/>
        <w:right w:val="none" w:sz="0" w:space="0" w:color="auto"/>
      </w:divBdr>
    </w:div>
    <w:div w:id="1833598852">
      <w:bodyDiv w:val="1"/>
      <w:marLeft w:val="0"/>
      <w:marRight w:val="0"/>
      <w:marTop w:val="0"/>
      <w:marBottom w:val="0"/>
      <w:divBdr>
        <w:top w:val="none" w:sz="0" w:space="0" w:color="auto"/>
        <w:left w:val="none" w:sz="0" w:space="0" w:color="auto"/>
        <w:bottom w:val="none" w:sz="0" w:space="0" w:color="auto"/>
        <w:right w:val="none" w:sz="0" w:space="0" w:color="auto"/>
      </w:divBdr>
    </w:div>
    <w:div w:id="1839274464">
      <w:bodyDiv w:val="1"/>
      <w:marLeft w:val="0"/>
      <w:marRight w:val="0"/>
      <w:marTop w:val="0"/>
      <w:marBottom w:val="0"/>
      <w:divBdr>
        <w:top w:val="none" w:sz="0" w:space="0" w:color="auto"/>
        <w:left w:val="none" w:sz="0" w:space="0" w:color="auto"/>
        <w:bottom w:val="none" w:sz="0" w:space="0" w:color="auto"/>
        <w:right w:val="none" w:sz="0" w:space="0" w:color="auto"/>
      </w:divBdr>
    </w:div>
    <w:div w:id="1842500185">
      <w:bodyDiv w:val="1"/>
      <w:marLeft w:val="0"/>
      <w:marRight w:val="0"/>
      <w:marTop w:val="0"/>
      <w:marBottom w:val="0"/>
      <w:divBdr>
        <w:top w:val="none" w:sz="0" w:space="0" w:color="auto"/>
        <w:left w:val="none" w:sz="0" w:space="0" w:color="auto"/>
        <w:bottom w:val="none" w:sz="0" w:space="0" w:color="auto"/>
        <w:right w:val="none" w:sz="0" w:space="0" w:color="auto"/>
      </w:divBdr>
    </w:div>
    <w:div w:id="1873683139">
      <w:bodyDiv w:val="1"/>
      <w:marLeft w:val="0"/>
      <w:marRight w:val="0"/>
      <w:marTop w:val="0"/>
      <w:marBottom w:val="0"/>
      <w:divBdr>
        <w:top w:val="none" w:sz="0" w:space="0" w:color="auto"/>
        <w:left w:val="none" w:sz="0" w:space="0" w:color="auto"/>
        <w:bottom w:val="none" w:sz="0" w:space="0" w:color="auto"/>
        <w:right w:val="none" w:sz="0" w:space="0" w:color="auto"/>
      </w:divBdr>
    </w:div>
    <w:div w:id="1879317289">
      <w:bodyDiv w:val="1"/>
      <w:marLeft w:val="0"/>
      <w:marRight w:val="0"/>
      <w:marTop w:val="0"/>
      <w:marBottom w:val="0"/>
      <w:divBdr>
        <w:top w:val="none" w:sz="0" w:space="0" w:color="auto"/>
        <w:left w:val="none" w:sz="0" w:space="0" w:color="auto"/>
        <w:bottom w:val="none" w:sz="0" w:space="0" w:color="auto"/>
        <w:right w:val="none" w:sz="0" w:space="0" w:color="auto"/>
      </w:divBdr>
    </w:div>
    <w:div w:id="1879849676">
      <w:bodyDiv w:val="1"/>
      <w:marLeft w:val="0"/>
      <w:marRight w:val="0"/>
      <w:marTop w:val="0"/>
      <w:marBottom w:val="0"/>
      <w:divBdr>
        <w:top w:val="none" w:sz="0" w:space="0" w:color="auto"/>
        <w:left w:val="none" w:sz="0" w:space="0" w:color="auto"/>
        <w:bottom w:val="none" w:sz="0" w:space="0" w:color="auto"/>
        <w:right w:val="none" w:sz="0" w:space="0" w:color="auto"/>
      </w:divBdr>
    </w:div>
    <w:div w:id="1884444481">
      <w:bodyDiv w:val="1"/>
      <w:marLeft w:val="0"/>
      <w:marRight w:val="0"/>
      <w:marTop w:val="0"/>
      <w:marBottom w:val="0"/>
      <w:divBdr>
        <w:top w:val="none" w:sz="0" w:space="0" w:color="auto"/>
        <w:left w:val="none" w:sz="0" w:space="0" w:color="auto"/>
        <w:bottom w:val="none" w:sz="0" w:space="0" w:color="auto"/>
        <w:right w:val="none" w:sz="0" w:space="0" w:color="auto"/>
      </w:divBdr>
    </w:div>
    <w:div w:id="1887058653">
      <w:bodyDiv w:val="1"/>
      <w:marLeft w:val="0"/>
      <w:marRight w:val="0"/>
      <w:marTop w:val="0"/>
      <w:marBottom w:val="0"/>
      <w:divBdr>
        <w:top w:val="none" w:sz="0" w:space="0" w:color="auto"/>
        <w:left w:val="none" w:sz="0" w:space="0" w:color="auto"/>
        <w:bottom w:val="none" w:sz="0" w:space="0" w:color="auto"/>
        <w:right w:val="none" w:sz="0" w:space="0" w:color="auto"/>
      </w:divBdr>
    </w:div>
    <w:div w:id="1894383797">
      <w:bodyDiv w:val="1"/>
      <w:marLeft w:val="0"/>
      <w:marRight w:val="0"/>
      <w:marTop w:val="0"/>
      <w:marBottom w:val="0"/>
      <w:divBdr>
        <w:top w:val="none" w:sz="0" w:space="0" w:color="auto"/>
        <w:left w:val="none" w:sz="0" w:space="0" w:color="auto"/>
        <w:bottom w:val="none" w:sz="0" w:space="0" w:color="auto"/>
        <w:right w:val="none" w:sz="0" w:space="0" w:color="auto"/>
      </w:divBdr>
    </w:div>
    <w:div w:id="1901474896">
      <w:bodyDiv w:val="1"/>
      <w:marLeft w:val="0"/>
      <w:marRight w:val="0"/>
      <w:marTop w:val="0"/>
      <w:marBottom w:val="0"/>
      <w:divBdr>
        <w:top w:val="none" w:sz="0" w:space="0" w:color="auto"/>
        <w:left w:val="none" w:sz="0" w:space="0" w:color="auto"/>
        <w:bottom w:val="none" w:sz="0" w:space="0" w:color="auto"/>
        <w:right w:val="none" w:sz="0" w:space="0" w:color="auto"/>
      </w:divBdr>
    </w:div>
    <w:div w:id="1921712945">
      <w:bodyDiv w:val="1"/>
      <w:marLeft w:val="0"/>
      <w:marRight w:val="0"/>
      <w:marTop w:val="0"/>
      <w:marBottom w:val="0"/>
      <w:divBdr>
        <w:top w:val="none" w:sz="0" w:space="0" w:color="auto"/>
        <w:left w:val="none" w:sz="0" w:space="0" w:color="auto"/>
        <w:bottom w:val="none" w:sz="0" w:space="0" w:color="auto"/>
        <w:right w:val="none" w:sz="0" w:space="0" w:color="auto"/>
      </w:divBdr>
    </w:div>
    <w:div w:id="1929577205">
      <w:bodyDiv w:val="1"/>
      <w:marLeft w:val="0"/>
      <w:marRight w:val="0"/>
      <w:marTop w:val="0"/>
      <w:marBottom w:val="0"/>
      <w:divBdr>
        <w:top w:val="none" w:sz="0" w:space="0" w:color="auto"/>
        <w:left w:val="none" w:sz="0" w:space="0" w:color="auto"/>
        <w:bottom w:val="none" w:sz="0" w:space="0" w:color="auto"/>
        <w:right w:val="none" w:sz="0" w:space="0" w:color="auto"/>
      </w:divBdr>
    </w:div>
    <w:div w:id="1935018459">
      <w:bodyDiv w:val="1"/>
      <w:marLeft w:val="0"/>
      <w:marRight w:val="0"/>
      <w:marTop w:val="0"/>
      <w:marBottom w:val="0"/>
      <w:divBdr>
        <w:top w:val="none" w:sz="0" w:space="0" w:color="auto"/>
        <w:left w:val="none" w:sz="0" w:space="0" w:color="auto"/>
        <w:bottom w:val="none" w:sz="0" w:space="0" w:color="auto"/>
        <w:right w:val="none" w:sz="0" w:space="0" w:color="auto"/>
      </w:divBdr>
    </w:div>
    <w:div w:id="1935043287">
      <w:bodyDiv w:val="1"/>
      <w:marLeft w:val="0"/>
      <w:marRight w:val="0"/>
      <w:marTop w:val="0"/>
      <w:marBottom w:val="0"/>
      <w:divBdr>
        <w:top w:val="none" w:sz="0" w:space="0" w:color="auto"/>
        <w:left w:val="none" w:sz="0" w:space="0" w:color="auto"/>
        <w:bottom w:val="none" w:sz="0" w:space="0" w:color="auto"/>
        <w:right w:val="none" w:sz="0" w:space="0" w:color="auto"/>
      </w:divBdr>
    </w:div>
    <w:div w:id="1945767087">
      <w:bodyDiv w:val="1"/>
      <w:marLeft w:val="0"/>
      <w:marRight w:val="0"/>
      <w:marTop w:val="0"/>
      <w:marBottom w:val="0"/>
      <w:divBdr>
        <w:top w:val="none" w:sz="0" w:space="0" w:color="auto"/>
        <w:left w:val="none" w:sz="0" w:space="0" w:color="auto"/>
        <w:bottom w:val="none" w:sz="0" w:space="0" w:color="auto"/>
        <w:right w:val="none" w:sz="0" w:space="0" w:color="auto"/>
      </w:divBdr>
    </w:div>
    <w:div w:id="1958678645">
      <w:bodyDiv w:val="1"/>
      <w:marLeft w:val="0"/>
      <w:marRight w:val="0"/>
      <w:marTop w:val="0"/>
      <w:marBottom w:val="0"/>
      <w:divBdr>
        <w:top w:val="none" w:sz="0" w:space="0" w:color="auto"/>
        <w:left w:val="none" w:sz="0" w:space="0" w:color="auto"/>
        <w:bottom w:val="none" w:sz="0" w:space="0" w:color="auto"/>
        <w:right w:val="none" w:sz="0" w:space="0" w:color="auto"/>
      </w:divBdr>
    </w:div>
    <w:div w:id="1973900678">
      <w:bodyDiv w:val="1"/>
      <w:marLeft w:val="0"/>
      <w:marRight w:val="0"/>
      <w:marTop w:val="0"/>
      <w:marBottom w:val="0"/>
      <w:divBdr>
        <w:top w:val="none" w:sz="0" w:space="0" w:color="auto"/>
        <w:left w:val="none" w:sz="0" w:space="0" w:color="auto"/>
        <w:bottom w:val="none" w:sz="0" w:space="0" w:color="auto"/>
        <w:right w:val="none" w:sz="0" w:space="0" w:color="auto"/>
      </w:divBdr>
    </w:div>
    <w:div w:id="2001420330">
      <w:bodyDiv w:val="1"/>
      <w:marLeft w:val="0"/>
      <w:marRight w:val="0"/>
      <w:marTop w:val="0"/>
      <w:marBottom w:val="0"/>
      <w:divBdr>
        <w:top w:val="none" w:sz="0" w:space="0" w:color="auto"/>
        <w:left w:val="none" w:sz="0" w:space="0" w:color="auto"/>
        <w:bottom w:val="none" w:sz="0" w:space="0" w:color="auto"/>
        <w:right w:val="none" w:sz="0" w:space="0" w:color="auto"/>
      </w:divBdr>
    </w:div>
    <w:div w:id="2015954086">
      <w:bodyDiv w:val="1"/>
      <w:marLeft w:val="0"/>
      <w:marRight w:val="0"/>
      <w:marTop w:val="0"/>
      <w:marBottom w:val="0"/>
      <w:divBdr>
        <w:top w:val="none" w:sz="0" w:space="0" w:color="auto"/>
        <w:left w:val="none" w:sz="0" w:space="0" w:color="auto"/>
        <w:bottom w:val="none" w:sz="0" w:space="0" w:color="auto"/>
        <w:right w:val="none" w:sz="0" w:space="0" w:color="auto"/>
      </w:divBdr>
    </w:div>
    <w:div w:id="2038774277">
      <w:bodyDiv w:val="1"/>
      <w:marLeft w:val="0"/>
      <w:marRight w:val="0"/>
      <w:marTop w:val="0"/>
      <w:marBottom w:val="0"/>
      <w:divBdr>
        <w:top w:val="none" w:sz="0" w:space="0" w:color="auto"/>
        <w:left w:val="none" w:sz="0" w:space="0" w:color="auto"/>
        <w:bottom w:val="none" w:sz="0" w:space="0" w:color="auto"/>
        <w:right w:val="none" w:sz="0" w:space="0" w:color="auto"/>
      </w:divBdr>
    </w:div>
    <w:div w:id="2046560661">
      <w:bodyDiv w:val="1"/>
      <w:marLeft w:val="0"/>
      <w:marRight w:val="0"/>
      <w:marTop w:val="0"/>
      <w:marBottom w:val="0"/>
      <w:divBdr>
        <w:top w:val="none" w:sz="0" w:space="0" w:color="auto"/>
        <w:left w:val="none" w:sz="0" w:space="0" w:color="auto"/>
        <w:bottom w:val="none" w:sz="0" w:space="0" w:color="auto"/>
        <w:right w:val="none" w:sz="0" w:space="0" w:color="auto"/>
      </w:divBdr>
    </w:div>
    <w:div w:id="2061050040">
      <w:bodyDiv w:val="1"/>
      <w:marLeft w:val="0"/>
      <w:marRight w:val="0"/>
      <w:marTop w:val="0"/>
      <w:marBottom w:val="0"/>
      <w:divBdr>
        <w:top w:val="none" w:sz="0" w:space="0" w:color="auto"/>
        <w:left w:val="none" w:sz="0" w:space="0" w:color="auto"/>
        <w:bottom w:val="none" w:sz="0" w:space="0" w:color="auto"/>
        <w:right w:val="none" w:sz="0" w:space="0" w:color="auto"/>
      </w:divBdr>
    </w:div>
    <w:div w:id="2077623629">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http://docs.cntd.ru/document/411714187" TargetMode="Externa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0387-FA56-4FC0-8ECA-F31C4FE6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15114</Words>
  <Characters>86155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Юсупова</dc:creator>
  <cp:keywords/>
  <dc:description/>
  <cp:lastModifiedBy>Александрова Елена</cp:lastModifiedBy>
  <cp:revision>14</cp:revision>
  <cp:lastPrinted>2017-11-14T06:06:00Z</cp:lastPrinted>
  <dcterms:created xsi:type="dcterms:W3CDTF">2017-11-13T04:20:00Z</dcterms:created>
  <dcterms:modified xsi:type="dcterms:W3CDTF">2017-12-07T08:10:00Z</dcterms:modified>
</cp:coreProperties>
</file>